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CE61A8" w14:textId="45314B07" w:rsidR="00C237CA" w:rsidRPr="00A04259" w:rsidRDefault="126A5B60" w:rsidP="126A5B60">
      <w:pPr>
        <w:pStyle w:val="HEADLINES"/>
        <w:rPr>
          <w:sz w:val="56"/>
          <w:szCs w:val="56"/>
        </w:rPr>
      </w:pPr>
      <w:r w:rsidRPr="126A5B60">
        <w:rPr>
          <w:sz w:val="56"/>
          <w:szCs w:val="56"/>
        </w:rPr>
        <w:t>INTERACT Capitalisation tailored support 2021</w:t>
      </w:r>
    </w:p>
    <w:p w14:paraId="710FDDED" w14:textId="3B69A5BE" w:rsidR="00C237CA" w:rsidRDefault="126A5B60" w:rsidP="126A5B60">
      <w:pPr>
        <w:jc w:val="both"/>
        <w:rPr>
          <w:rFonts w:ascii="Franklin Gothic Book" w:eastAsia="Times New Roman" w:hAnsi="Franklin Gothic Book"/>
          <w:b/>
          <w:bCs/>
          <w:color w:val="000000" w:themeColor="text1"/>
          <w:sz w:val="32"/>
          <w:szCs w:val="32"/>
          <w:lang w:val="en-GB"/>
        </w:rPr>
      </w:pPr>
      <w:r w:rsidRPr="126A5B60">
        <w:rPr>
          <w:rFonts w:ascii="Franklin Gothic Book" w:eastAsia="Times New Roman" w:hAnsi="Franklin Gothic Book"/>
          <w:b/>
          <w:bCs/>
          <w:color w:val="000000" w:themeColor="text1"/>
          <w:sz w:val="32"/>
          <w:szCs w:val="32"/>
          <w:lang w:val="en-GB"/>
        </w:rPr>
        <w:t>________________________________________________________</w:t>
      </w:r>
    </w:p>
    <w:p w14:paraId="7A13E526" w14:textId="2A9E7901" w:rsidR="005B0634" w:rsidRDefault="126A5B60" w:rsidP="126A5B60">
      <w:pPr>
        <w:jc w:val="both"/>
        <w:rPr>
          <w:rFonts w:ascii="Franklin Gothic Demi" w:eastAsia="Franklin Gothic Demi" w:hAnsi="Franklin Gothic Demi" w:cs="Franklin Gothic Demi"/>
          <w:color w:val="2F5496" w:themeColor="accent1" w:themeShade="BF"/>
          <w:sz w:val="32"/>
          <w:szCs w:val="32"/>
          <w:lang w:val="en-GB"/>
        </w:rPr>
      </w:pPr>
      <w:r w:rsidRPr="126A5B60">
        <w:rPr>
          <w:rFonts w:ascii="Franklin Gothic Demi" w:eastAsia="Franklin Gothic Demi" w:hAnsi="Franklin Gothic Demi" w:cs="Franklin Gothic Demi"/>
          <w:color w:val="00517D"/>
          <w:sz w:val="32"/>
          <w:szCs w:val="32"/>
          <w:lang w:val="en-GB"/>
        </w:rPr>
        <w:t xml:space="preserve">TASK 1 </w:t>
      </w:r>
    </w:p>
    <w:p w14:paraId="48ECBC5D" w14:textId="5937516B" w:rsidR="00AB2B8E" w:rsidRPr="00F46170" w:rsidRDefault="126A5B60" w:rsidP="126A5B60">
      <w:pPr>
        <w:rPr>
          <w:rFonts w:ascii="Franklin Gothic Demi" w:eastAsia="Franklin Gothic Demi" w:hAnsi="Franklin Gothic Demi" w:cs="Franklin Gothic Demi"/>
          <w:color w:val="2F5496" w:themeColor="accent1" w:themeShade="BF"/>
          <w:sz w:val="32"/>
          <w:szCs w:val="32"/>
          <w:lang w:val="en-GB"/>
        </w:rPr>
      </w:pPr>
      <w:r w:rsidRPr="126A5B60">
        <w:rPr>
          <w:rFonts w:ascii="Franklin Gothic Demi" w:eastAsia="Franklin Gothic Demi" w:hAnsi="Franklin Gothic Demi" w:cs="Franklin Gothic Demi"/>
          <w:color w:val="00517D"/>
          <w:sz w:val="32"/>
          <w:szCs w:val="32"/>
          <w:lang w:val="en-GB"/>
        </w:rPr>
        <w:t>Main inputs for supporting the five selected Interreg programmes</w:t>
      </w:r>
      <w:r w:rsidRPr="126A5B60">
        <w:rPr>
          <w:rFonts w:ascii="Franklin Gothic Demi" w:eastAsia="Franklin Gothic Demi" w:hAnsi="Franklin Gothic Demi" w:cs="Franklin Gothic Demi"/>
          <w:color w:val="2F5496" w:themeColor="accent1" w:themeShade="BF"/>
          <w:sz w:val="32"/>
          <w:szCs w:val="32"/>
          <w:lang w:val="en-GB"/>
        </w:rPr>
        <w:t xml:space="preserve"> </w:t>
      </w:r>
    </w:p>
    <w:p w14:paraId="7858A86B" w14:textId="7AD37611" w:rsidR="00AB2B8E" w:rsidRPr="00F46170" w:rsidRDefault="00AB2B8E" w:rsidP="00C237CA">
      <w:pPr>
        <w:pBdr>
          <w:bottom w:val="single" w:sz="4" w:space="1" w:color="auto"/>
        </w:pBdr>
        <w:rPr>
          <w:rFonts w:ascii="Franklin Gothic Book" w:eastAsia="Times New Roman" w:hAnsi="Franklin Gothic Book"/>
          <w:lang w:val="en-GB"/>
        </w:rPr>
      </w:pPr>
    </w:p>
    <w:p w14:paraId="6D20BEA6" w14:textId="596C171D" w:rsidR="00451CE4" w:rsidRPr="00F46170" w:rsidRDefault="00451CE4" w:rsidP="126A5B60">
      <w:pPr>
        <w:rPr>
          <w:rFonts w:ascii="Franklin Gothic Book" w:eastAsia="Times New Roman" w:hAnsi="Franklin Gothic Book"/>
          <w:lang w:val="en-GB"/>
        </w:rPr>
      </w:pPr>
    </w:p>
    <w:p w14:paraId="3F6B8952" w14:textId="253ECB04" w:rsidR="00AB2B8E" w:rsidRPr="00F2356F" w:rsidRDefault="126A5B60" w:rsidP="126A5B60">
      <w:pPr>
        <w:rPr>
          <w:rFonts w:ascii="Franklin Gothic Demi" w:eastAsia="Franklin Gothic Demi" w:hAnsi="Franklin Gothic Demi" w:cs="Franklin Gothic Demi"/>
          <w:b/>
          <w:bCs/>
          <w:color w:val="00517D"/>
          <w:sz w:val="28"/>
          <w:szCs w:val="28"/>
          <w:lang w:val="en-GB"/>
        </w:rPr>
      </w:pPr>
      <w:r w:rsidRPr="126A5B60">
        <w:rPr>
          <w:rFonts w:ascii="Franklin Gothic Demi" w:eastAsia="Franklin Gothic Demi" w:hAnsi="Franklin Gothic Demi" w:cs="Franklin Gothic Demi"/>
          <w:color w:val="00517D"/>
          <w:sz w:val="28"/>
          <w:szCs w:val="28"/>
          <w:lang w:val="en-GB"/>
        </w:rPr>
        <w:t>1/ Offer side</w:t>
      </w:r>
      <w:r w:rsidRPr="126A5B60">
        <w:rPr>
          <w:rFonts w:ascii="Franklin Gothic Demi" w:eastAsia="Franklin Gothic Demi" w:hAnsi="Franklin Gothic Demi" w:cs="Franklin Gothic Demi"/>
          <w:b/>
          <w:bCs/>
          <w:color w:val="00517D"/>
          <w:sz w:val="28"/>
          <w:szCs w:val="28"/>
          <w:lang w:val="en-GB"/>
        </w:rPr>
        <w:t xml:space="preserve"> </w:t>
      </w:r>
      <w:r w:rsidRPr="126A5B60">
        <w:rPr>
          <w:rFonts w:ascii="Franklin Gothic Demi" w:eastAsia="Franklin Gothic Demi" w:hAnsi="Franklin Gothic Demi" w:cs="Franklin Gothic Demi"/>
          <w:color w:val="00517D"/>
          <w:sz w:val="28"/>
          <w:szCs w:val="28"/>
          <w:lang w:val="en-GB"/>
        </w:rPr>
        <w:t>-</w:t>
      </w:r>
      <w:r w:rsidRPr="126A5B60">
        <w:rPr>
          <w:rFonts w:ascii="Franklin Gothic Demi" w:eastAsia="Franklin Gothic Demi" w:hAnsi="Franklin Gothic Demi" w:cs="Franklin Gothic Demi"/>
          <w:b/>
          <w:bCs/>
          <w:color w:val="00517D"/>
          <w:sz w:val="28"/>
          <w:szCs w:val="28"/>
          <w:lang w:val="en-GB"/>
        </w:rPr>
        <w:t xml:space="preserve"> </w:t>
      </w:r>
      <w:r w:rsidRPr="126A5B60">
        <w:rPr>
          <w:rFonts w:ascii="Franklin Gothic Demi" w:eastAsia="Franklin Gothic Demi" w:hAnsi="Franklin Gothic Demi" w:cs="Franklin Gothic Demi"/>
          <w:color w:val="00517D"/>
          <w:sz w:val="28"/>
          <w:szCs w:val="28"/>
          <w:lang w:val="en-GB"/>
        </w:rPr>
        <w:t>Selection of valuable outputs for the transfer/ mainstreaming process</w:t>
      </w:r>
    </w:p>
    <w:p w14:paraId="7EAB195F" w14:textId="20FFADC4" w:rsidR="00AB2B8E" w:rsidRPr="00F46170" w:rsidRDefault="00AB2B8E" w:rsidP="126A5B60">
      <w:pPr>
        <w:rPr>
          <w:rFonts w:ascii="Franklin Gothic Demi" w:eastAsia="Franklin Gothic Demi" w:hAnsi="Franklin Gothic Demi" w:cs="Franklin Gothic Demi"/>
          <w:lang w:val="en-GB"/>
        </w:rPr>
      </w:pPr>
    </w:p>
    <w:p w14:paraId="4A96B55B" w14:textId="06AFB353" w:rsidR="00F46170" w:rsidRPr="00441559" w:rsidRDefault="126A5B60" w:rsidP="126A5B60">
      <w:pPr>
        <w:pStyle w:val="ListParagraph"/>
        <w:numPr>
          <w:ilvl w:val="0"/>
          <w:numId w:val="13"/>
        </w:numPr>
        <w:rPr>
          <w:rFonts w:ascii="Franklin Gothic Demi" w:eastAsia="Franklin Gothic Demi" w:hAnsi="Franklin Gothic Demi" w:cs="Franklin Gothic Demi"/>
          <w:color w:val="4472C4" w:themeColor="accent1"/>
          <w:lang w:val="en-GB"/>
        </w:rPr>
      </w:pPr>
      <w:r w:rsidRPr="126A5B60">
        <w:rPr>
          <w:rFonts w:ascii="Franklin Gothic Demi" w:eastAsia="Franklin Gothic Demi" w:hAnsi="Franklin Gothic Demi" w:cs="Franklin Gothic Demi"/>
          <w:color w:val="007BA1"/>
          <w:lang w:val="en-GB"/>
        </w:rPr>
        <w:t xml:space="preserve">Assess rigorously the capital that can be scaled up </w:t>
      </w:r>
    </w:p>
    <w:p w14:paraId="27FA03F8" w14:textId="77777777" w:rsidR="00F46170" w:rsidRPr="00F46170" w:rsidRDefault="00F46170" w:rsidP="00F94170">
      <w:pPr>
        <w:rPr>
          <w:rFonts w:ascii="Franklin Gothic Book" w:eastAsia="Times New Roman" w:hAnsi="Franklin Gothic Book"/>
          <w:lang w:val="en-GB"/>
        </w:rPr>
      </w:pPr>
    </w:p>
    <w:p w14:paraId="16443753" w14:textId="521919A7" w:rsidR="00F94170" w:rsidRPr="00F46170" w:rsidRDefault="126A5B60" w:rsidP="00F94170">
      <w:pPr>
        <w:rPr>
          <w:rFonts w:ascii="Franklin Gothic Book" w:eastAsia="Times New Roman" w:hAnsi="Franklin Gothic Book"/>
          <w:lang w:val="en-GB"/>
        </w:rPr>
      </w:pPr>
      <w:r w:rsidRPr="126A5B60">
        <w:rPr>
          <w:rFonts w:ascii="Franklin Gothic Book" w:eastAsia="Franklin Gothic Book" w:hAnsi="Franklin Gothic Book" w:cs="Franklin Gothic Book"/>
          <w:lang w:val="en-GB"/>
        </w:rPr>
        <w:t>Need for an initial sorting based on:</w:t>
      </w:r>
      <w:r w:rsidRPr="126A5B60">
        <w:rPr>
          <w:rFonts w:ascii="Franklin Gothic Book" w:eastAsia="Times New Roman" w:hAnsi="Franklin Gothic Book"/>
          <w:lang w:val="en-GB"/>
        </w:rPr>
        <w:t xml:space="preserve"> </w:t>
      </w:r>
    </w:p>
    <w:p w14:paraId="5924DB58" w14:textId="77777777" w:rsidR="00EE7BE6" w:rsidRPr="00F46170" w:rsidRDefault="00EE7BE6" w:rsidP="00F94170">
      <w:pPr>
        <w:rPr>
          <w:rFonts w:ascii="Franklin Gothic Book" w:eastAsia="Times New Roman" w:hAnsi="Franklin Gothic Book"/>
          <w:lang w:val="en-GB"/>
        </w:rPr>
      </w:pPr>
    </w:p>
    <w:p w14:paraId="520B3614" w14:textId="7ED4B5F0" w:rsidR="00F94170" w:rsidRPr="00C237CA" w:rsidRDefault="126A5B60" w:rsidP="126A5B60">
      <w:pPr>
        <w:ind w:left="708"/>
        <w:rPr>
          <w:rFonts w:ascii="Franklin Gothic Demi" w:eastAsia="Franklin Gothic Demi" w:hAnsi="Franklin Gothic Demi" w:cs="Franklin Gothic Demi"/>
          <w:color w:val="00517D"/>
          <w:lang w:val="en-GB"/>
        </w:rPr>
      </w:pPr>
      <w:r w:rsidRPr="126A5B60">
        <w:rPr>
          <w:rFonts w:ascii="Franklin Gothic Demi" w:eastAsia="Franklin Gothic Demi" w:hAnsi="Franklin Gothic Demi" w:cs="Franklin Gothic Demi"/>
          <w:color w:val="00517D"/>
          <w:lang w:val="en-GB"/>
        </w:rPr>
        <w:t>1/ Definition of specific criteria</w:t>
      </w:r>
    </w:p>
    <w:p w14:paraId="31802E80" w14:textId="1D84BC18" w:rsidR="00C23FFA" w:rsidRPr="00F46170" w:rsidRDefault="00C23FFA" w:rsidP="126A5B60">
      <w:pPr>
        <w:ind w:left="708"/>
        <w:rPr>
          <w:rFonts w:ascii="Franklin Gothic Book" w:eastAsia="Times New Roman" w:hAnsi="Franklin Gothic Book"/>
          <w:lang w:val="en-GB"/>
        </w:rPr>
      </w:pPr>
    </w:p>
    <w:p w14:paraId="0830A529" w14:textId="73911309" w:rsidR="00C23FFA" w:rsidRDefault="126A5B60" w:rsidP="126A5B60">
      <w:pPr>
        <w:ind w:left="708"/>
        <w:rPr>
          <w:rFonts w:ascii="Franklin Gothic Demi" w:eastAsia="Franklin Gothic Demi" w:hAnsi="Franklin Gothic Demi" w:cs="Franklin Gothic Demi"/>
          <w:color w:val="007BA1"/>
          <w:lang w:val="en-GB"/>
        </w:rPr>
      </w:pPr>
      <w:r w:rsidRPr="126A5B60">
        <w:rPr>
          <w:rFonts w:ascii="Franklin Gothic Demi" w:eastAsia="Franklin Gothic Demi" w:hAnsi="Franklin Gothic Demi" w:cs="Franklin Gothic Demi"/>
          <w:color w:val="007BA1"/>
          <w:lang w:val="en-GB"/>
        </w:rPr>
        <w:t>Minimum list of criteria that can be used:</w:t>
      </w:r>
    </w:p>
    <w:p w14:paraId="2EB60011" w14:textId="2C2095E8" w:rsidR="007F281C" w:rsidRPr="00F46170" w:rsidRDefault="126A5B60" w:rsidP="00EE7BE6">
      <w:pPr>
        <w:pStyle w:val="ListParagraph"/>
        <w:numPr>
          <w:ilvl w:val="0"/>
          <w:numId w:val="17"/>
        </w:numPr>
        <w:rPr>
          <w:rFonts w:ascii="Franklin Gothic Book" w:eastAsia="Times New Roman" w:hAnsi="Franklin Gothic Book"/>
          <w:lang w:val="en-GB"/>
        </w:rPr>
      </w:pPr>
      <w:r w:rsidRPr="126A5B60">
        <w:rPr>
          <w:rFonts w:ascii="Franklin Gothic Book" w:eastAsia="Times New Roman" w:hAnsi="Franklin Gothic Book"/>
          <w:b/>
          <w:bCs/>
          <w:sz w:val="21"/>
          <w:szCs w:val="21"/>
          <w:lang w:val="en-GB"/>
        </w:rPr>
        <w:t>Relevance of the output</w:t>
      </w:r>
      <w:r w:rsidRPr="126A5B60">
        <w:rPr>
          <w:rFonts w:ascii="Franklin Gothic Book" w:eastAsia="Times New Roman" w:hAnsi="Franklin Gothic Book"/>
          <w:sz w:val="21"/>
          <w:szCs w:val="21"/>
          <w:lang w:val="en-GB"/>
        </w:rPr>
        <w:t>: successful solution, tested and validated, that deserves to be shared to the outside</w:t>
      </w:r>
      <w:r w:rsidRPr="126A5B60">
        <w:rPr>
          <w:rFonts w:ascii="Franklin Gothic Book" w:eastAsia="Times New Roman" w:hAnsi="Franklin Gothic Book"/>
          <w:lang w:val="en-GB"/>
        </w:rPr>
        <w:t xml:space="preserve"> </w:t>
      </w:r>
    </w:p>
    <w:p w14:paraId="3C117BF4" w14:textId="676C3351" w:rsidR="007F281C" w:rsidRPr="00F46170" w:rsidRDefault="126A5B60" w:rsidP="00EE7BE6">
      <w:pPr>
        <w:pStyle w:val="ListParagraph"/>
        <w:numPr>
          <w:ilvl w:val="0"/>
          <w:numId w:val="17"/>
        </w:numPr>
        <w:rPr>
          <w:rFonts w:ascii="Franklin Gothic Book" w:eastAsia="Times New Roman" w:hAnsi="Franklin Gothic Book"/>
          <w:lang w:val="en-GB"/>
        </w:rPr>
      </w:pPr>
      <w:bookmarkStart w:id="0" w:name="_Int_axVwHcmq"/>
      <w:r w:rsidRPr="126A5B60">
        <w:rPr>
          <w:rFonts w:ascii="Franklin Gothic Book" w:eastAsia="Times New Roman" w:hAnsi="Franklin Gothic Book"/>
          <w:b/>
          <w:bCs/>
          <w:sz w:val="21"/>
          <w:szCs w:val="21"/>
          <w:lang w:val="en-GB"/>
        </w:rPr>
        <w:t>Added value</w:t>
      </w:r>
      <w:bookmarkEnd w:id="0"/>
      <w:r w:rsidRPr="126A5B60">
        <w:rPr>
          <w:rFonts w:ascii="Franklin Gothic Book" w:eastAsia="Times New Roman" w:hAnsi="Franklin Gothic Book"/>
          <w:b/>
          <w:bCs/>
          <w:sz w:val="21"/>
          <w:szCs w:val="21"/>
          <w:lang w:val="en-GB"/>
        </w:rPr>
        <w:t xml:space="preserve"> compared to the existing solutions having similar features/order of magnitude</w:t>
      </w:r>
      <w:r w:rsidRPr="126A5B60">
        <w:rPr>
          <w:rFonts w:ascii="Franklin Gothic Book" w:eastAsia="Times New Roman" w:hAnsi="Franklin Gothic Book"/>
          <w:sz w:val="21"/>
          <w:szCs w:val="21"/>
          <w:lang w:val="en-GB"/>
        </w:rPr>
        <w:t>, by resorting to some form of benchmarking</w:t>
      </w:r>
      <w:r w:rsidRPr="126A5B60">
        <w:rPr>
          <w:rFonts w:ascii="Franklin Gothic Book" w:eastAsia="Times New Roman" w:hAnsi="Franklin Gothic Book"/>
          <w:lang w:val="en-GB"/>
        </w:rPr>
        <w:t xml:space="preserve">  </w:t>
      </w:r>
    </w:p>
    <w:p w14:paraId="49CCDC17" w14:textId="6519C2C4" w:rsidR="007F281C" w:rsidRPr="00F46170" w:rsidRDefault="126A5B60" w:rsidP="126A5B60">
      <w:pPr>
        <w:pStyle w:val="ListParagraph"/>
        <w:numPr>
          <w:ilvl w:val="0"/>
          <w:numId w:val="17"/>
        </w:numPr>
        <w:rPr>
          <w:rFonts w:ascii="Franklin Gothic Book" w:eastAsia="Times New Roman" w:hAnsi="Franklin Gothic Book"/>
          <w:sz w:val="21"/>
          <w:szCs w:val="21"/>
          <w:lang w:val="en-GB"/>
        </w:rPr>
      </w:pPr>
      <w:r w:rsidRPr="126A5B60">
        <w:rPr>
          <w:rFonts w:ascii="Franklin Gothic Book" w:eastAsia="Times New Roman" w:hAnsi="Franklin Gothic Book"/>
          <w:b/>
          <w:bCs/>
          <w:sz w:val="21"/>
          <w:szCs w:val="21"/>
          <w:lang w:val="en-GB"/>
        </w:rPr>
        <w:t>Ready-to-use</w:t>
      </w:r>
      <w:r w:rsidRPr="126A5B60">
        <w:rPr>
          <w:rFonts w:ascii="Franklin Gothic Book" w:eastAsia="Times New Roman" w:hAnsi="Franklin Gothic Book"/>
          <w:sz w:val="21"/>
          <w:szCs w:val="21"/>
          <w:lang w:val="en-GB"/>
        </w:rPr>
        <w:t>: entirely or almost finalised solutions with all the deliverables and the lessons learnt to be exploited, availability of technical documents, methodology, detailed description of processes,</w:t>
      </w:r>
    </w:p>
    <w:p w14:paraId="7C60B02A" w14:textId="23CFD906" w:rsidR="007F281C" w:rsidRPr="00F46170" w:rsidRDefault="126A5B60" w:rsidP="126A5B60">
      <w:pPr>
        <w:pStyle w:val="ListParagraph"/>
        <w:numPr>
          <w:ilvl w:val="0"/>
          <w:numId w:val="17"/>
        </w:numPr>
        <w:rPr>
          <w:rFonts w:ascii="Franklin Gothic Book" w:eastAsia="Times New Roman" w:hAnsi="Franklin Gothic Book"/>
          <w:sz w:val="21"/>
          <w:szCs w:val="21"/>
          <w:lang w:val="en-GB"/>
        </w:rPr>
      </w:pPr>
      <w:r w:rsidRPr="126A5B60">
        <w:rPr>
          <w:rFonts w:ascii="Franklin Gothic Book" w:eastAsia="Times New Roman" w:hAnsi="Franklin Gothic Book"/>
          <w:b/>
          <w:bCs/>
          <w:sz w:val="21"/>
          <w:szCs w:val="21"/>
          <w:lang w:val="en-GB"/>
        </w:rPr>
        <w:t>Potential for transfer</w:t>
      </w:r>
      <w:r w:rsidRPr="126A5B60">
        <w:rPr>
          <w:rFonts w:ascii="Franklin Gothic Book" w:eastAsia="Times New Roman" w:hAnsi="Franklin Gothic Book"/>
          <w:sz w:val="21"/>
          <w:szCs w:val="21"/>
          <w:lang w:val="en-GB"/>
        </w:rPr>
        <w:t xml:space="preserve">: easily transposed upon transfer methodologies or plans, considering how far the solution can be decontextualized and adapted in a different context </w:t>
      </w:r>
    </w:p>
    <w:p w14:paraId="743141F7" w14:textId="38DE629B" w:rsidR="007F281C" w:rsidRPr="00F46170" w:rsidRDefault="126A5B60" w:rsidP="126A5B60">
      <w:pPr>
        <w:pStyle w:val="ListParagraph"/>
        <w:numPr>
          <w:ilvl w:val="0"/>
          <w:numId w:val="17"/>
        </w:numPr>
        <w:rPr>
          <w:rFonts w:ascii="Franklin Gothic Book" w:eastAsia="Times New Roman" w:hAnsi="Franklin Gothic Book"/>
          <w:sz w:val="21"/>
          <w:szCs w:val="21"/>
          <w:lang w:val="en-GB"/>
        </w:rPr>
      </w:pPr>
      <w:r w:rsidRPr="126A5B60">
        <w:rPr>
          <w:rFonts w:ascii="Franklin Gothic Book" w:eastAsia="Times New Roman" w:hAnsi="Franklin Gothic Book"/>
          <w:b/>
          <w:bCs/>
          <w:sz w:val="21"/>
          <w:szCs w:val="21"/>
          <w:lang w:val="en-GB"/>
        </w:rPr>
        <w:t>Minimum willingness of the output’s owner to share the main output elements</w:t>
      </w:r>
      <w:r w:rsidRPr="126A5B60">
        <w:rPr>
          <w:rFonts w:ascii="Franklin Gothic Book" w:eastAsia="Times New Roman" w:hAnsi="Franklin Gothic Book"/>
          <w:sz w:val="21"/>
          <w:szCs w:val="21"/>
          <w:lang w:val="en-GB"/>
        </w:rPr>
        <w:t xml:space="preserve"> (willingness to dedicate substantial time and resources, consideration of confidentiality and/or patents related issues, etc.)</w:t>
      </w:r>
    </w:p>
    <w:p w14:paraId="313C8538" w14:textId="77777777" w:rsidR="00C23FFA" w:rsidRPr="00F46170" w:rsidRDefault="00C23FFA" w:rsidP="00F94170">
      <w:pPr>
        <w:rPr>
          <w:rFonts w:ascii="Franklin Gothic Book" w:eastAsia="Times New Roman" w:hAnsi="Franklin Gothic Book"/>
          <w:lang w:val="en-GB"/>
        </w:rPr>
      </w:pPr>
    </w:p>
    <w:p w14:paraId="13268FAF" w14:textId="6B36FB0A" w:rsidR="00F94170" w:rsidRPr="00C237CA" w:rsidRDefault="126A5B60" w:rsidP="126A5B60">
      <w:pPr>
        <w:ind w:left="708"/>
        <w:rPr>
          <w:rFonts w:ascii="Franklin Gothic Demi" w:eastAsia="Franklin Gothic Demi" w:hAnsi="Franklin Gothic Demi" w:cs="Franklin Gothic Demi"/>
          <w:color w:val="00517D"/>
          <w:lang w:val="en-GB"/>
        </w:rPr>
      </w:pPr>
      <w:r w:rsidRPr="126A5B60">
        <w:rPr>
          <w:rFonts w:ascii="Franklin Gothic Demi" w:eastAsia="Franklin Gothic Demi" w:hAnsi="Franklin Gothic Demi" w:cs="Franklin Gothic Demi"/>
          <w:color w:val="00517D"/>
          <w:lang w:val="en-GB"/>
        </w:rPr>
        <w:t>2/ Mobilisation of expertise to assess the added value of the achievement and the degree of re-use / replication</w:t>
      </w:r>
    </w:p>
    <w:p w14:paraId="0DBE382B" w14:textId="77777777" w:rsidR="00F46170" w:rsidRPr="00F46170" w:rsidRDefault="00F46170" w:rsidP="126A5B60">
      <w:pPr>
        <w:ind w:left="708"/>
        <w:rPr>
          <w:rFonts w:ascii="Franklin Gothic Book" w:eastAsia="Times New Roman" w:hAnsi="Franklin Gothic Book"/>
          <w:u w:val="single"/>
          <w:lang w:val="en-GB"/>
        </w:rPr>
      </w:pPr>
    </w:p>
    <w:p w14:paraId="37498CE5" w14:textId="58E2B9DA" w:rsidR="00666153" w:rsidRDefault="126A5B60" w:rsidP="126A5B60">
      <w:pPr>
        <w:ind w:left="708"/>
        <w:rPr>
          <w:rFonts w:ascii="Franklin Gothic Demi" w:eastAsia="Franklin Gothic Demi" w:hAnsi="Franklin Gothic Demi" w:cs="Franklin Gothic Demi"/>
          <w:color w:val="007BA1"/>
          <w:lang w:val="en-GB"/>
        </w:rPr>
      </w:pPr>
      <w:r w:rsidRPr="126A5B60">
        <w:rPr>
          <w:rFonts w:ascii="Franklin Gothic Demi" w:eastAsia="Franklin Gothic Demi" w:hAnsi="Franklin Gothic Demi" w:cs="Franklin Gothic Demi"/>
          <w:color w:val="007BA1"/>
          <w:lang w:val="en-GB"/>
        </w:rPr>
        <w:t>Different options are possible, such as:</w:t>
      </w:r>
    </w:p>
    <w:p w14:paraId="78BD79CF" w14:textId="4AE30F45" w:rsidR="00666153" w:rsidRPr="00F46170" w:rsidRDefault="126A5B60" w:rsidP="126A5B60">
      <w:pPr>
        <w:pStyle w:val="ListParagraph"/>
        <w:numPr>
          <w:ilvl w:val="0"/>
          <w:numId w:val="1"/>
        </w:numPr>
        <w:rPr>
          <w:rFonts w:ascii="Franklin Gothic Book" w:eastAsia="Franklin Gothic Book" w:hAnsi="Franklin Gothic Book" w:cs="Franklin Gothic Book"/>
          <w:sz w:val="21"/>
          <w:szCs w:val="21"/>
          <w:lang w:val="en-GB"/>
        </w:rPr>
      </w:pPr>
      <w:r w:rsidRPr="126A5B60">
        <w:rPr>
          <w:rFonts w:ascii="Franklin Gothic Book" w:eastAsia="Franklin Gothic Book" w:hAnsi="Franklin Gothic Book" w:cs="Franklin Gothic Book"/>
          <w:sz w:val="21"/>
          <w:szCs w:val="21"/>
          <w:lang w:val="en-GB"/>
        </w:rPr>
        <w:t xml:space="preserve">Project officers, especially when they have some thematic specialisation </w:t>
      </w:r>
    </w:p>
    <w:p w14:paraId="03CDB6DE" w14:textId="4D3D0F49" w:rsidR="00666153" w:rsidRPr="00F46170" w:rsidRDefault="126A5B60" w:rsidP="126A5B60">
      <w:pPr>
        <w:pStyle w:val="ListParagraph"/>
        <w:numPr>
          <w:ilvl w:val="0"/>
          <w:numId w:val="1"/>
        </w:numPr>
        <w:rPr>
          <w:rFonts w:ascii="Franklin Gothic Book" w:eastAsia="Franklin Gothic Book" w:hAnsi="Franklin Gothic Book" w:cs="Franklin Gothic Book"/>
          <w:sz w:val="21"/>
          <w:szCs w:val="21"/>
          <w:lang w:val="en-GB"/>
        </w:rPr>
      </w:pPr>
      <w:r w:rsidRPr="126A5B60">
        <w:rPr>
          <w:rFonts w:ascii="Franklin Gothic Book" w:eastAsia="Franklin Gothic Book" w:hAnsi="Franklin Gothic Book" w:cs="Franklin Gothic Book"/>
          <w:sz w:val="21"/>
          <w:szCs w:val="21"/>
          <w:lang w:val="en-GB"/>
        </w:rPr>
        <w:t xml:space="preserve">Main project beneficiaries, </w:t>
      </w:r>
      <w:proofErr w:type="gramStart"/>
      <w:r w:rsidRPr="126A5B60">
        <w:rPr>
          <w:rFonts w:ascii="Franklin Gothic Book" w:eastAsia="Franklin Gothic Book" w:hAnsi="Franklin Gothic Book" w:cs="Franklin Gothic Book"/>
          <w:sz w:val="21"/>
          <w:szCs w:val="21"/>
          <w:lang w:val="en-GB"/>
        </w:rPr>
        <w:t>e.g.</w:t>
      </w:r>
      <w:proofErr w:type="gramEnd"/>
      <w:r w:rsidRPr="126A5B60">
        <w:rPr>
          <w:rFonts w:ascii="Franklin Gothic Book" w:eastAsia="Franklin Gothic Book" w:hAnsi="Franklin Gothic Book" w:cs="Franklin Gothic Book"/>
          <w:sz w:val="21"/>
          <w:szCs w:val="21"/>
          <w:lang w:val="en-GB"/>
        </w:rPr>
        <w:t xml:space="preserve"> within the framework of communities of projects, or knowledgeable organisations and stakeholders involved in the programme environment</w:t>
      </w:r>
    </w:p>
    <w:p w14:paraId="10BE02C2" w14:textId="5EAC70C2" w:rsidR="00666153" w:rsidRPr="00F46170" w:rsidRDefault="126A5B60" w:rsidP="126A5B60">
      <w:pPr>
        <w:pStyle w:val="ListParagraph"/>
        <w:numPr>
          <w:ilvl w:val="0"/>
          <w:numId w:val="1"/>
        </w:numPr>
        <w:rPr>
          <w:rFonts w:ascii="Franklin Gothic Book" w:eastAsia="Times New Roman" w:hAnsi="Franklin Gothic Book"/>
          <w:sz w:val="21"/>
          <w:szCs w:val="21"/>
          <w:lang w:val="en-GB"/>
        </w:rPr>
      </w:pPr>
      <w:r w:rsidRPr="126A5B60">
        <w:rPr>
          <w:rFonts w:ascii="Franklin Gothic Book" w:eastAsia="Franklin Gothic Book" w:hAnsi="Franklin Gothic Book" w:cs="Franklin Gothic Book"/>
          <w:sz w:val="21"/>
          <w:szCs w:val="21"/>
          <w:lang w:val="en-GB"/>
        </w:rPr>
        <w:t>External providers (Research Centres, consultancies, etc.), ideally by maintaining some continuity if the assessment is performed on a regular basis</w:t>
      </w:r>
    </w:p>
    <w:p w14:paraId="21D9302C" w14:textId="3A803F88" w:rsidR="00666153" w:rsidRPr="00F46170" w:rsidRDefault="00666153" w:rsidP="00F94170">
      <w:pPr>
        <w:rPr>
          <w:rFonts w:ascii="Franklin Gothic Book" w:eastAsia="Times New Roman" w:hAnsi="Franklin Gothic Book"/>
          <w:lang w:val="en-GB"/>
        </w:rPr>
      </w:pPr>
    </w:p>
    <w:p w14:paraId="65122057" w14:textId="01142414" w:rsidR="00666153" w:rsidRPr="00F46170" w:rsidRDefault="126A5B60" w:rsidP="126A5B60">
      <w:pPr>
        <w:ind w:left="708"/>
        <w:rPr>
          <w:rFonts w:ascii="Franklin Gothic Book" w:eastAsia="Times New Roman" w:hAnsi="Franklin Gothic Book"/>
          <w:lang w:val="en-GB"/>
        </w:rPr>
      </w:pPr>
      <w:r w:rsidRPr="126A5B60">
        <w:rPr>
          <w:rFonts w:ascii="Franklin Gothic Book" w:eastAsia="Times New Roman" w:hAnsi="Franklin Gothic Book"/>
          <w:sz w:val="21"/>
          <w:szCs w:val="21"/>
          <w:lang w:val="en-GB"/>
        </w:rPr>
        <w:t>A mix of different options can also be explored, depending on the intensity of the assessment and the requested degree of thematic expertise.</w:t>
      </w:r>
      <w:r w:rsidRPr="126A5B60">
        <w:rPr>
          <w:rFonts w:ascii="Franklin Gothic Book" w:eastAsia="Times New Roman" w:hAnsi="Franklin Gothic Book"/>
          <w:lang w:val="en-GB"/>
        </w:rPr>
        <w:t xml:space="preserve"> </w:t>
      </w:r>
    </w:p>
    <w:p w14:paraId="27477D9D" w14:textId="77777777" w:rsidR="00666153" w:rsidRPr="00F46170" w:rsidRDefault="00666153" w:rsidP="00F94170">
      <w:pPr>
        <w:rPr>
          <w:rFonts w:ascii="Franklin Gothic Book" w:eastAsia="Times New Roman" w:hAnsi="Franklin Gothic Book"/>
          <w:lang w:val="en-GB"/>
        </w:rPr>
      </w:pPr>
    </w:p>
    <w:p w14:paraId="4962EE10" w14:textId="35C5E0E0" w:rsidR="00F94170" w:rsidRPr="00441559" w:rsidRDefault="126A5B60" w:rsidP="126A5B60">
      <w:pPr>
        <w:pStyle w:val="ListParagraph"/>
        <w:numPr>
          <w:ilvl w:val="0"/>
          <w:numId w:val="12"/>
        </w:numPr>
        <w:rPr>
          <w:rFonts w:ascii="Franklin Gothic Demi" w:eastAsia="Franklin Gothic Demi" w:hAnsi="Franklin Gothic Demi" w:cs="Franklin Gothic Demi"/>
          <w:color w:val="4472C4" w:themeColor="accent1"/>
          <w:lang w:val="en-GB"/>
        </w:rPr>
      </w:pPr>
      <w:r w:rsidRPr="126A5B60">
        <w:rPr>
          <w:rFonts w:ascii="Franklin Gothic Demi" w:eastAsia="Franklin Gothic Demi" w:hAnsi="Franklin Gothic Demi" w:cs="Franklin Gothic Demi"/>
          <w:color w:val="007BA1"/>
          <w:lang w:val="en-GB"/>
        </w:rPr>
        <w:t>Select only valuable outputs with a high potential for reuse / replication</w:t>
      </w:r>
      <w:r w:rsidRPr="126A5B60">
        <w:rPr>
          <w:rFonts w:ascii="Franklin Gothic Demi" w:eastAsia="Franklin Gothic Demi" w:hAnsi="Franklin Gothic Demi" w:cs="Franklin Gothic Demi"/>
          <w:color w:val="4472C4" w:themeColor="accent1"/>
          <w:lang w:val="en-GB"/>
        </w:rPr>
        <w:t xml:space="preserve">  </w:t>
      </w:r>
    </w:p>
    <w:p w14:paraId="0BB9EC0F" w14:textId="7CB8BF9F" w:rsidR="00F94170" w:rsidRPr="00F46170" w:rsidRDefault="00F94170" w:rsidP="00AB2B8E">
      <w:pPr>
        <w:rPr>
          <w:rFonts w:ascii="Franklin Gothic Book" w:eastAsia="Times New Roman" w:hAnsi="Franklin Gothic Book"/>
          <w:lang w:val="en-GB"/>
        </w:rPr>
      </w:pPr>
    </w:p>
    <w:p w14:paraId="3C76A8DC" w14:textId="2ECA6FE0" w:rsidR="00441559" w:rsidRDefault="126A5B60" w:rsidP="126A5B60">
      <w:pPr>
        <w:jc w:val="both"/>
        <w:rPr>
          <w:rFonts w:ascii="Franklin Gothic Book" w:eastAsia="Times New Roman" w:hAnsi="Franklin Gothic Book"/>
          <w:sz w:val="21"/>
          <w:szCs w:val="21"/>
          <w:u w:val="single"/>
          <w:lang w:val="en-GB"/>
        </w:rPr>
      </w:pPr>
      <w:r w:rsidRPr="126A5B60">
        <w:rPr>
          <w:rFonts w:ascii="Franklin Gothic Book" w:eastAsia="Times New Roman" w:hAnsi="Franklin Gothic Book"/>
          <w:sz w:val="21"/>
          <w:szCs w:val="21"/>
          <w:lang w:val="en-GB"/>
        </w:rPr>
        <w:t xml:space="preserve">As a general principle, not all deliverables / outputs of ETC projects are intended to be capitalised (too specific, limited added-value compared to what is developed elsewhere, etc.) </w:t>
      </w:r>
    </w:p>
    <w:p w14:paraId="253B3560" w14:textId="2DE0655F" w:rsidR="00C237CA" w:rsidRPr="00F46170" w:rsidRDefault="126A5B60" w:rsidP="126A5B60">
      <w:pPr>
        <w:jc w:val="both"/>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The effectiveness and success of the capitalisation process rests largely on the targeting and engagement of potential re-users.</w:t>
      </w:r>
    </w:p>
    <w:p w14:paraId="43D87C7A" w14:textId="014E86F1" w:rsidR="126A5B60" w:rsidRDefault="126A5B60" w:rsidP="126A5B60">
      <w:pPr>
        <w:jc w:val="both"/>
        <w:rPr>
          <w:rFonts w:ascii="Franklin Gothic Book" w:eastAsia="Times New Roman" w:hAnsi="Franklin Gothic Book"/>
          <w:sz w:val="21"/>
          <w:szCs w:val="21"/>
          <w:lang w:val="en-GB"/>
        </w:rPr>
      </w:pPr>
    </w:p>
    <w:p w14:paraId="151FBC6D" w14:textId="77777777" w:rsidR="00C237CA" w:rsidRDefault="00C237CA" w:rsidP="00451CE4">
      <w:pPr>
        <w:rPr>
          <w:rFonts w:ascii="Franklin Gothic Book" w:eastAsia="Times New Roman" w:hAnsi="Franklin Gothic Book"/>
          <w:u w:val="single"/>
          <w:lang w:val="en-GB"/>
        </w:rPr>
      </w:pPr>
    </w:p>
    <w:p w14:paraId="1EBD8797" w14:textId="5E21E7D3" w:rsidR="00451CE4" w:rsidRPr="00F46170" w:rsidRDefault="126A5B60" w:rsidP="126A5B60">
      <w:pPr>
        <w:rPr>
          <w:rFonts w:ascii="Franklin Gothic Demi" w:eastAsia="Franklin Gothic Demi" w:hAnsi="Franklin Gothic Demi" w:cs="Franklin Gothic Demi"/>
          <w:color w:val="007BA1"/>
          <w:sz w:val="21"/>
          <w:szCs w:val="21"/>
        </w:rPr>
      </w:pPr>
      <w:r w:rsidRPr="126A5B60">
        <w:rPr>
          <w:rFonts w:ascii="Franklin Gothic Demi" w:eastAsia="Franklin Gothic Demi" w:hAnsi="Franklin Gothic Demi" w:cs="Franklin Gothic Demi"/>
          <w:color w:val="007BA1"/>
          <w:sz w:val="21"/>
          <w:szCs w:val="21"/>
          <w:lang w:val="en-GB"/>
        </w:rPr>
        <w:lastRenderedPageBreak/>
        <w:t>Some challenges:</w:t>
      </w:r>
    </w:p>
    <w:p w14:paraId="68077702" w14:textId="19528E10" w:rsidR="00451CE4" w:rsidRDefault="126A5B60" w:rsidP="126A5B60">
      <w:pPr>
        <w:pStyle w:val="ListParagraph"/>
        <w:numPr>
          <w:ilvl w:val="0"/>
          <w:numId w:val="4"/>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Engagement of output’s owners once the project is over</w:t>
      </w:r>
    </w:p>
    <w:p w14:paraId="016D68B0" w14:textId="0998542B" w:rsidR="00451CE4" w:rsidRDefault="126A5B60" w:rsidP="126A5B60">
      <w:pPr>
        <w:pStyle w:val="ListParagraph"/>
        <w:numPr>
          <w:ilvl w:val="0"/>
          <w:numId w:val="4"/>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 xml:space="preserve">Lack of definition of replicability conditions of some outputs </w:t>
      </w:r>
    </w:p>
    <w:p w14:paraId="242D51FB" w14:textId="64C3A650" w:rsidR="002C76FF" w:rsidRDefault="126A5B60" w:rsidP="126A5B60">
      <w:pPr>
        <w:pStyle w:val="ListParagraph"/>
        <w:numPr>
          <w:ilvl w:val="0"/>
          <w:numId w:val="4"/>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Capitalisation Calls: explaining the relevance of this approach in order to analyse/extract results as well as merging them per type or topic</w:t>
      </w:r>
    </w:p>
    <w:p w14:paraId="74996BCE" w14:textId="1A609538" w:rsidR="002C76FF" w:rsidRPr="005B0634" w:rsidRDefault="126A5B60" w:rsidP="126A5B60">
      <w:pPr>
        <w:pStyle w:val="ListParagraph"/>
        <w:numPr>
          <w:ilvl w:val="0"/>
          <w:numId w:val="4"/>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Thematic clusters/communities: as natural fora for discussion generated by programmes or projects (or even an output of a project), gathering results as well as givers and takers</w:t>
      </w:r>
    </w:p>
    <w:p w14:paraId="3934A5E0" w14:textId="33CC437D" w:rsidR="002C76FF" w:rsidRPr="002C76FF" w:rsidRDefault="002C76FF" w:rsidP="002C76FF">
      <w:pPr>
        <w:rPr>
          <w:rFonts w:ascii="Franklin Gothic Book" w:eastAsia="Times New Roman" w:hAnsi="Franklin Gothic Book"/>
          <w:lang w:val="en-GB"/>
        </w:rPr>
      </w:pPr>
    </w:p>
    <w:p w14:paraId="3E45E655" w14:textId="77777777" w:rsidR="002C76FF" w:rsidRPr="002C76FF" w:rsidRDefault="002C76FF" w:rsidP="005B0634">
      <w:pPr>
        <w:rPr>
          <w:rFonts w:ascii="Franklin Gothic Book" w:eastAsia="Times New Roman" w:hAnsi="Franklin Gothic Book"/>
          <w:lang w:val="en-GB"/>
        </w:rPr>
      </w:pPr>
    </w:p>
    <w:p w14:paraId="565BB7E1" w14:textId="72BCA253" w:rsidR="00AB2B8E" w:rsidRPr="00F2356F" w:rsidRDefault="126A5B60" w:rsidP="126A5B60">
      <w:pPr>
        <w:rPr>
          <w:rFonts w:ascii="Franklin Gothic Demi" w:eastAsia="Franklin Gothic Demi" w:hAnsi="Franklin Gothic Demi" w:cs="Franklin Gothic Demi"/>
          <w:color w:val="00517D"/>
          <w:sz w:val="28"/>
          <w:szCs w:val="28"/>
          <w:lang w:val="en-GB"/>
        </w:rPr>
      </w:pPr>
      <w:r w:rsidRPr="126A5B60">
        <w:rPr>
          <w:rFonts w:ascii="Franklin Gothic Demi" w:eastAsia="Franklin Gothic Demi" w:hAnsi="Franklin Gothic Demi" w:cs="Franklin Gothic Demi"/>
          <w:color w:val="00517D"/>
          <w:sz w:val="28"/>
          <w:szCs w:val="28"/>
          <w:lang w:val="en-GB"/>
        </w:rPr>
        <w:t>2/ Demand side – Identification and engagement of potential re-users (takers)</w:t>
      </w:r>
    </w:p>
    <w:p w14:paraId="77DA83D6" w14:textId="4479C323" w:rsidR="00AB2B8E" w:rsidRPr="00F46170" w:rsidRDefault="00AB2B8E" w:rsidP="00AB2B8E">
      <w:pPr>
        <w:rPr>
          <w:rFonts w:ascii="Franklin Gothic Book" w:eastAsia="Times New Roman" w:hAnsi="Franklin Gothic Book"/>
          <w:lang w:val="en-GB"/>
        </w:rPr>
      </w:pPr>
    </w:p>
    <w:p w14:paraId="5855BF2E" w14:textId="2EF3F259" w:rsidR="00F46170" w:rsidRPr="00F46170" w:rsidRDefault="126A5B60" w:rsidP="126A5B60">
      <w:pPr>
        <w:jc w:val="both"/>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 xml:space="preserve">The whole capitalisation process should ideally be demand-driven since the beginning (PULL mode). Nevertheless, it turns out to be rather difficult in practice to stimulate the demand when the capital to be re-used is vague. </w:t>
      </w:r>
    </w:p>
    <w:p w14:paraId="341E654F" w14:textId="77777777" w:rsidR="00F46170" w:rsidRPr="00F46170" w:rsidRDefault="00F46170" w:rsidP="126A5B60">
      <w:pPr>
        <w:rPr>
          <w:rFonts w:ascii="Franklin Gothic Demi" w:eastAsia="Franklin Gothic Demi" w:hAnsi="Franklin Gothic Demi" w:cs="Franklin Gothic Demi"/>
          <w:lang w:val="en-GB"/>
        </w:rPr>
      </w:pPr>
    </w:p>
    <w:p w14:paraId="55F51179" w14:textId="5F6EF8B8" w:rsidR="00F46170" w:rsidRPr="00441559" w:rsidRDefault="126A5B60" w:rsidP="126A5B60">
      <w:pPr>
        <w:pStyle w:val="ListParagraph"/>
        <w:numPr>
          <w:ilvl w:val="0"/>
          <w:numId w:val="11"/>
        </w:numPr>
        <w:rPr>
          <w:rFonts w:ascii="Franklin Gothic Demi" w:eastAsia="Franklin Gothic Demi" w:hAnsi="Franklin Gothic Demi" w:cs="Franklin Gothic Demi"/>
          <w:color w:val="4472C4" w:themeColor="accent1"/>
          <w:lang w:val="en-GB"/>
        </w:rPr>
      </w:pPr>
      <w:r w:rsidRPr="126A5B60">
        <w:rPr>
          <w:rFonts w:ascii="Franklin Gothic Demi" w:eastAsia="Franklin Gothic Demi" w:hAnsi="Franklin Gothic Demi" w:cs="Franklin Gothic Demi"/>
          <w:color w:val="007BA1"/>
          <w:lang w:val="en-GB"/>
        </w:rPr>
        <w:t xml:space="preserve">Survey the demand </w:t>
      </w:r>
    </w:p>
    <w:p w14:paraId="6114B48B" w14:textId="77777777" w:rsidR="00F46170" w:rsidRPr="00F46170" w:rsidRDefault="00F46170" w:rsidP="00451CE4">
      <w:pPr>
        <w:rPr>
          <w:rFonts w:ascii="Franklin Gothic Book" w:eastAsia="Times New Roman" w:hAnsi="Franklin Gothic Book"/>
          <w:lang w:val="en-GB"/>
        </w:rPr>
      </w:pPr>
    </w:p>
    <w:p w14:paraId="3AA736B1" w14:textId="3F2DCD7A" w:rsidR="00451CE4" w:rsidRPr="00F46170" w:rsidRDefault="126A5B60" w:rsidP="126A5B60">
      <w:pPr>
        <w:jc w:val="both"/>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 xml:space="preserve">The selection shall be driven by the demand (importance to survey the demand side = potential re-users as early as possible) </w:t>
      </w:r>
    </w:p>
    <w:p w14:paraId="55C59901" w14:textId="18E2A0EB" w:rsidR="00AB2B8E" w:rsidRPr="00F46170" w:rsidRDefault="00AB2B8E" w:rsidP="00AB2B8E">
      <w:pPr>
        <w:rPr>
          <w:rFonts w:ascii="Franklin Gothic Book" w:eastAsia="Times New Roman" w:hAnsi="Franklin Gothic Book"/>
          <w:lang w:val="en-GB"/>
        </w:rPr>
      </w:pPr>
    </w:p>
    <w:p w14:paraId="5CC7E810" w14:textId="1EBCEDC9" w:rsidR="00441559" w:rsidRPr="00C237CA" w:rsidRDefault="126A5B60" w:rsidP="126A5B60">
      <w:pPr>
        <w:pStyle w:val="PlainText"/>
        <w:spacing w:after="120"/>
        <w:jc w:val="both"/>
        <w:rPr>
          <w:rFonts w:ascii="Franklin Gothic Book" w:hAnsi="Franklin Gothic Book"/>
          <w:sz w:val="21"/>
          <w:lang w:val="en-GB"/>
        </w:rPr>
      </w:pPr>
      <w:r w:rsidRPr="126A5B60">
        <w:rPr>
          <w:rFonts w:ascii="Franklin Gothic Book" w:hAnsi="Franklin Gothic Book"/>
          <w:sz w:val="21"/>
          <w:lang w:val="en-GB"/>
        </w:rPr>
        <w:t xml:space="preserve">Project partners can take advantage of events to invite and have the view of potential re-users, via a questionnaire either prior to the meeting or right after, by raising questions around: what type of solutions/tools would meet their needs? Under which conditions they would like to be involved in the process? </w:t>
      </w:r>
    </w:p>
    <w:p w14:paraId="3B645E7E" w14:textId="7C1E9C67" w:rsidR="00B21DDB" w:rsidRPr="00C237CA" w:rsidRDefault="126A5B60" w:rsidP="126A5B60">
      <w:pPr>
        <w:pStyle w:val="PlainText"/>
        <w:spacing w:after="120"/>
        <w:jc w:val="both"/>
        <w:rPr>
          <w:rFonts w:ascii="Franklin Gothic Book" w:hAnsi="Franklin Gothic Book"/>
          <w:sz w:val="21"/>
          <w:lang w:val="en-GB"/>
        </w:rPr>
      </w:pPr>
      <w:r w:rsidRPr="126A5B60">
        <w:rPr>
          <w:rFonts w:ascii="Franklin Gothic Book" w:hAnsi="Franklin Gothic Book"/>
          <w:sz w:val="21"/>
          <w:lang w:val="en-GB"/>
        </w:rPr>
        <w:t xml:space="preserve">When projects organise event, they should invite potential re-users. They can also use questionnaires launch call for expression of interest, especially once there is enough awareness-raising and maturity among the targeted organisations. </w:t>
      </w:r>
    </w:p>
    <w:p w14:paraId="612AA13B" w14:textId="77777777" w:rsidR="00E25C33" w:rsidRPr="00F46170" w:rsidRDefault="00E25C33" w:rsidP="00E25C33">
      <w:pPr>
        <w:rPr>
          <w:rFonts w:ascii="Franklin Gothic Book" w:eastAsia="Times New Roman" w:hAnsi="Franklin Gothic Book"/>
          <w:b/>
          <w:bCs/>
          <w:lang w:val="en-GB"/>
        </w:rPr>
      </w:pPr>
    </w:p>
    <w:p w14:paraId="3033B6DA" w14:textId="469714FA" w:rsidR="00E25C33" w:rsidRPr="00441559" w:rsidRDefault="126A5B60" w:rsidP="126A5B60">
      <w:pPr>
        <w:pStyle w:val="ListParagraph"/>
        <w:numPr>
          <w:ilvl w:val="0"/>
          <w:numId w:val="10"/>
        </w:numPr>
        <w:rPr>
          <w:rFonts w:ascii="Franklin Gothic Demi" w:eastAsia="Franklin Gothic Demi" w:hAnsi="Franklin Gothic Demi" w:cs="Franklin Gothic Demi"/>
          <w:color w:val="4472C4" w:themeColor="accent1"/>
          <w:lang w:val="en-GB"/>
        </w:rPr>
      </w:pPr>
      <w:r w:rsidRPr="126A5B60">
        <w:rPr>
          <w:rFonts w:ascii="Franklin Gothic Demi" w:eastAsia="Franklin Gothic Demi" w:hAnsi="Franklin Gothic Demi" w:cs="Franklin Gothic Demi"/>
          <w:color w:val="007BA1"/>
          <w:lang w:val="en-GB"/>
        </w:rPr>
        <w:t>Mobilise and engage key players and high-level institutions as Takers</w:t>
      </w:r>
    </w:p>
    <w:p w14:paraId="11009226" w14:textId="77777777" w:rsidR="00E25C33" w:rsidRPr="00F46170" w:rsidRDefault="00E25C33" w:rsidP="00E25C33">
      <w:pPr>
        <w:rPr>
          <w:rFonts w:ascii="Franklin Gothic Book" w:eastAsia="Times New Roman" w:hAnsi="Franklin Gothic Book"/>
          <w:b/>
          <w:bCs/>
          <w:lang w:val="en-GB"/>
        </w:rPr>
      </w:pPr>
    </w:p>
    <w:p w14:paraId="75D190F3" w14:textId="3B784BCC" w:rsidR="00E25C33" w:rsidRPr="00F46170" w:rsidRDefault="126A5B60" w:rsidP="00E25C33">
      <w:pPr>
        <w:rPr>
          <w:rFonts w:ascii="Franklin Gothic Book" w:eastAsia="Times New Roman" w:hAnsi="Franklin Gothic Book"/>
        </w:rPr>
      </w:pPr>
      <w:r w:rsidRPr="126A5B60">
        <w:rPr>
          <w:rFonts w:ascii="Franklin Gothic Demi" w:eastAsia="Franklin Gothic Demi" w:hAnsi="Franklin Gothic Demi" w:cs="Franklin Gothic Demi"/>
          <w:lang w:val="en-GB"/>
        </w:rPr>
        <w:t>A challenging step:</w:t>
      </w:r>
      <w:r w:rsidRPr="126A5B60">
        <w:rPr>
          <w:rFonts w:ascii="Franklin Gothic Book" w:eastAsia="Times New Roman" w:hAnsi="Franklin Gothic Book"/>
          <w:b/>
          <w:bCs/>
          <w:lang w:val="en-GB"/>
        </w:rPr>
        <w:t xml:space="preserve"> </w:t>
      </w:r>
    </w:p>
    <w:p w14:paraId="03B2AE6C" w14:textId="77777777" w:rsidR="00E25C33" w:rsidRPr="00F46170" w:rsidRDefault="126A5B60" w:rsidP="126A5B60">
      <w:pPr>
        <w:numPr>
          <w:ilvl w:val="0"/>
          <w:numId w:val="19"/>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 xml:space="preserve">Time-consuming, difficulty to catch the interest of potential takers and to identify the right contact/person </w:t>
      </w:r>
    </w:p>
    <w:p w14:paraId="78DA0753" w14:textId="77777777" w:rsidR="00E25C33" w:rsidRPr="00F46170" w:rsidRDefault="126A5B60" w:rsidP="126A5B60">
      <w:pPr>
        <w:numPr>
          <w:ilvl w:val="0"/>
          <w:numId w:val="19"/>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Lack of knowledge on ETC projects results from potential takers=&gt; Not targeted communication</w:t>
      </w:r>
    </w:p>
    <w:p w14:paraId="5F57EDCB" w14:textId="77777777" w:rsidR="00E25C33" w:rsidRPr="00F46170" w:rsidRDefault="126A5B60" w:rsidP="126A5B60">
      <w:pPr>
        <w:numPr>
          <w:ilvl w:val="0"/>
          <w:numId w:val="19"/>
        </w:numPr>
        <w:rPr>
          <w:rFonts w:ascii="Franklin Gothic Book" w:eastAsia="Times New Roman" w:hAnsi="Franklin Gothic Book"/>
          <w:sz w:val="21"/>
          <w:szCs w:val="21"/>
        </w:rPr>
      </w:pPr>
      <w:r w:rsidRPr="126A5B60">
        <w:rPr>
          <w:rFonts w:ascii="Franklin Gothic Book" w:eastAsia="Times New Roman" w:hAnsi="Franklin Gothic Book"/>
          <w:sz w:val="21"/>
          <w:szCs w:val="21"/>
          <w:lang w:val="en-GB"/>
        </w:rPr>
        <w:t>Language issue</w:t>
      </w:r>
    </w:p>
    <w:p w14:paraId="4B4A5B4A" w14:textId="47B6B97E" w:rsidR="00E25C33" w:rsidRPr="00F46170" w:rsidRDefault="126A5B60" w:rsidP="126A5B60">
      <w:pPr>
        <w:numPr>
          <w:ilvl w:val="0"/>
          <w:numId w:val="19"/>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No funding to support the process of transfer or mainstreaming (unless capitalisation calls or projects)</w:t>
      </w:r>
    </w:p>
    <w:p w14:paraId="7E9CF7DA" w14:textId="77777777" w:rsidR="00E25C33" w:rsidRPr="00F46170" w:rsidRDefault="126A5B60" w:rsidP="126A5B60">
      <w:pPr>
        <w:numPr>
          <w:ilvl w:val="0"/>
          <w:numId w:val="19"/>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GB"/>
        </w:rPr>
        <w:t>Political leadership=&gt; mobilisation of decision makers</w:t>
      </w:r>
    </w:p>
    <w:p w14:paraId="3DBE6198" w14:textId="4BB2E673" w:rsidR="00E25C33" w:rsidRPr="00F46170" w:rsidRDefault="00E25C33" w:rsidP="00AB2B8E">
      <w:pPr>
        <w:rPr>
          <w:rFonts w:ascii="Franklin Gothic Book" w:eastAsia="Times New Roman" w:hAnsi="Franklin Gothic Book"/>
          <w:lang w:val="en-GB"/>
        </w:rPr>
      </w:pPr>
    </w:p>
    <w:p w14:paraId="293FA8A3" w14:textId="5FBD7786" w:rsidR="00E25C33" w:rsidRPr="00F2356F" w:rsidRDefault="126A5B60" w:rsidP="126A5B60">
      <w:pPr>
        <w:rPr>
          <w:rFonts w:ascii="Franklin Gothic Demi" w:eastAsia="Franklin Gothic Demi" w:hAnsi="Franklin Gothic Demi" w:cs="Franklin Gothic Demi"/>
          <w:color w:val="007BA1"/>
          <w:lang w:val="en-GB"/>
        </w:rPr>
      </w:pPr>
      <w:r w:rsidRPr="126A5B60">
        <w:rPr>
          <w:rFonts w:ascii="Franklin Gothic Demi" w:eastAsia="Franklin Gothic Demi" w:hAnsi="Franklin Gothic Demi" w:cs="Franklin Gothic Demi"/>
          <w:color w:val="007BA1"/>
          <w:lang w:val="en-GB"/>
        </w:rPr>
        <w:t>Lessons learnt from various experimentations and good practices</w:t>
      </w:r>
    </w:p>
    <w:p w14:paraId="3C163F13" w14:textId="77777777" w:rsidR="00E25C33" w:rsidRPr="00F46170" w:rsidRDefault="00E25C33" w:rsidP="00E25C33">
      <w:pPr>
        <w:rPr>
          <w:rFonts w:ascii="Franklin Gothic Book" w:eastAsia="Times New Roman" w:hAnsi="Franklin Gothic Book"/>
          <w:b/>
          <w:bCs/>
          <w:lang w:val="en-US"/>
        </w:rPr>
      </w:pPr>
    </w:p>
    <w:p w14:paraId="1F313060" w14:textId="5255AE8D" w:rsidR="00E25C33" w:rsidRPr="00F46170" w:rsidRDefault="126A5B60" w:rsidP="00E25C33">
      <w:pPr>
        <w:rPr>
          <w:rFonts w:ascii="Franklin Gothic Book" w:eastAsia="Times New Roman" w:hAnsi="Franklin Gothic Book"/>
          <w:lang w:val="en-GB"/>
        </w:rPr>
      </w:pPr>
      <w:r w:rsidRPr="126A5B60">
        <w:rPr>
          <w:rFonts w:ascii="Franklin Gothic Demi" w:eastAsia="Franklin Gothic Demi" w:hAnsi="Franklin Gothic Demi" w:cs="Franklin Gothic Demi"/>
          <w:lang w:val="en-US"/>
        </w:rPr>
        <w:t>For the identification of “potential takers”:</w:t>
      </w:r>
      <w:r w:rsidRPr="126A5B60">
        <w:rPr>
          <w:rFonts w:ascii="Franklin Gothic Book" w:eastAsia="Times New Roman" w:hAnsi="Franklin Gothic Book"/>
          <w:b/>
          <w:bCs/>
          <w:lang w:val="en-US"/>
        </w:rPr>
        <w:t xml:space="preserve"> </w:t>
      </w:r>
    </w:p>
    <w:p w14:paraId="3D19A06D" w14:textId="77777777" w:rsidR="00E25C33" w:rsidRPr="00F46170" w:rsidRDefault="126A5B60" w:rsidP="126A5B60">
      <w:pPr>
        <w:numPr>
          <w:ilvl w:val="0"/>
          <w:numId w:val="20"/>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US"/>
        </w:rPr>
        <w:t>Identification of network header, who could play a role of “relay” in the identification of potential “takers”</w:t>
      </w:r>
    </w:p>
    <w:p w14:paraId="1B2C4F5D" w14:textId="77777777" w:rsidR="00E25C33" w:rsidRPr="00F46170" w:rsidRDefault="126A5B60" w:rsidP="126A5B60">
      <w:pPr>
        <w:numPr>
          <w:ilvl w:val="0"/>
          <w:numId w:val="20"/>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US"/>
        </w:rPr>
        <w:t>Mapping of policies and stakeholders/competences</w:t>
      </w:r>
    </w:p>
    <w:p w14:paraId="0DED6D7E" w14:textId="77777777" w:rsidR="00E25C33" w:rsidRPr="00F46170" w:rsidRDefault="126A5B60" w:rsidP="126A5B60">
      <w:pPr>
        <w:numPr>
          <w:ilvl w:val="0"/>
          <w:numId w:val="20"/>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US"/>
        </w:rPr>
        <w:t>Having a targeted communication strategy: Work on the way of presenting the ETC results =&gt; Keys to success to catch the interest of potential “takers”</w:t>
      </w:r>
    </w:p>
    <w:p w14:paraId="029F434C" w14:textId="77777777" w:rsidR="00E25C33" w:rsidRPr="00F46170" w:rsidRDefault="00E25C33" w:rsidP="00AB2B8E">
      <w:pPr>
        <w:rPr>
          <w:rFonts w:ascii="Franklin Gothic Book" w:eastAsia="Times New Roman" w:hAnsi="Franklin Gothic Book"/>
          <w:lang w:val="en-GB"/>
        </w:rPr>
      </w:pPr>
    </w:p>
    <w:p w14:paraId="33697C8A" w14:textId="17E04D46" w:rsidR="00E25C33" w:rsidRPr="00F46170" w:rsidRDefault="126A5B60" w:rsidP="126A5B60">
      <w:pPr>
        <w:rPr>
          <w:rFonts w:ascii="Franklin Gothic Demi" w:eastAsia="Franklin Gothic Demi" w:hAnsi="Franklin Gothic Demi" w:cs="Franklin Gothic Demi"/>
          <w:lang w:val="en-GB"/>
        </w:rPr>
      </w:pPr>
      <w:r w:rsidRPr="126A5B60">
        <w:rPr>
          <w:rFonts w:ascii="Franklin Gothic Demi" w:eastAsia="Franklin Gothic Demi" w:hAnsi="Franklin Gothic Demi" w:cs="Franklin Gothic Demi"/>
          <w:lang w:val="en-US"/>
        </w:rPr>
        <w:t xml:space="preserve">For the </w:t>
      </w:r>
      <w:bookmarkStart w:id="1" w:name="_Int_ER33xdXp"/>
      <w:r w:rsidRPr="126A5B60">
        <w:rPr>
          <w:rFonts w:ascii="Franklin Gothic Demi" w:eastAsia="Franklin Gothic Demi" w:hAnsi="Franklin Gothic Demi" w:cs="Franklin Gothic Demi"/>
          <w:lang w:val="en-US"/>
        </w:rPr>
        <w:t>mobilization</w:t>
      </w:r>
      <w:bookmarkEnd w:id="1"/>
      <w:r w:rsidRPr="126A5B60">
        <w:rPr>
          <w:rFonts w:ascii="Franklin Gothic Demi" w:eastAsia="Franklin Gothic Demi" w:hAnsi="Franklin Gothic Demi" w:cs="Franklin Gothic Demi"/>
          <w:lang w:val="en-US"/>
        </w:rPr>
        <w:t>/commitment of “potential takers”</w:t>
      </w:r>
    </w:p>
    <w:p w14:paraId="70DB92FF" w14:textId="77777777" w:rsidR="00E25C33" w:rsidRPr="00F46170" w:rsidRDefault="126A5B60" w:rsidP="126A5B60">
      <w:pPr>
        <w:numPr>
          <w:ilvl w:val="0"/>
          <w:numId w:val="21"/>
        </w:numPr>
        <w:rPr>
          <w:rFonts w:ascii="Franklin Gothic Book" w:eastAsia="Times New Roman" w:hAnsi="Franklin Gothic Book"/>
          <w:sz w:val="21"/>
          <w:szCs w:val="21"/>
        </w:rPr>
      </w:pPr>
      <w:r w:rsidRPr="126A5B60">
        <w:rPr>
          <w:rFonts w:ascii="Franklin Gothic Book" w:eastAsia="Times New Roman" w:hAnsi="Franklin Gothic Book"/>
          <w:sz w:val="21"/>
          <w:szCs w:val="21"/>
          <w:lang w:val="en-US"/>
        </w:rPr>
        <w:t>Enhancing the link between ETC projects results and European challenging topics: green deal, digital transition… (anticipation for the next programming period and EU funding</w:t>
      </w:r>
    </w:p>
    <w:p w14:paraId="32A33650" w14:textId="302BD850" w:rsidR="00E25C33" w:rsidRPr="00F46170" w:rsidRDefault="126A5B60" w:rsidP="126A5B60">
      <w:pPr>
        <w:numPr>
          <w:ilvl w:val="0"/>
          <w:numId w:val="21"/>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US"/>
        </w:rPr>
        <w:t>A methodological and financial support (such as Transfer/</w:t>
      </w:r>
      <w:proofErr w:type="spellStart"/>
      <w:r w:rsidRPr="126A5B60">
        <w:rPr>
          <w:rFonts w:ascii="Franklin Gothic Book" w:eastAsia="Times New Roman" w:hAnsi="Franklin Gothic Book"/>
          <w:sz w:val="21"/>
          <w:szCs w:val="21"/>
          <w:lang w:val="en-US"/>
        </w:rPr>
        <w:t>Capitalisation</w:t>
      </w:r>
      <w:proofErr w:type="spellEnd"/>
      <w:r w:rsidRPr="126A5B60">
        <w:rPr>
          <w:rFonts w:ascii="Franklin Gothic Book" w:eastAsia="Times New Roman" w:hAnsi="Franklin Gothic Book"/>
          <w:sz w:val="21"/>
          <w:szCs w:val="21"/>
          <w:lang w:val="en-US"/>
        </w:rPr>
        <w:t xml:space="preserve"> calls and/or projects) are good options to stimulate potential “takers”</w:t>
      </w:r>
    </w:p>
    <w:p w14:paraId="3A676C10" w14:textId="77777777" w:rsidR="00E25C33" w:rsidRPr="00F46170" w:rsidRDefault="126A5B60" w:rsidP="126A5B60">
      <w:pPr>
        <w:numPr>
          <w:ilvl w:val="0"/>
          <w:numId w:val="21"/>
        </w:numPr>
        <w:rPr>
          <w:rFonts w:ascii="Franklin Gothic Book" w:eastAsia="Times New Roman" w:hAnsi="Franklin Gothic Book"/>
          <w:sz w:val="21"/>
          <w:szCs w:val="21"/>
          <w:lang w:val="en-GB"/>
        </w:rPr>
      </w:pPr>
      <w:proofErr w:type="spellStart"/>
      <w:r w:rsidRPr="126A5B60">
        <w:rPr>
          <w:rFonts w:ascii="Franklin Gothic Book" w:eastAsia="Times New Roman" w:hAnsi="Franklin Gothic Book"/>
          <w:sz w:val="21"/>
          <w:szCs w:val="21"/>
          <w:lang w:val="en-US"/>
        </w:rPr>
        <w:lastRenderedPageBreak/>
        <w:t>Organisation</w:t>
      </w:r>
      <w:proofErr w:type="spellEnd"/>
      <w:r w:rsidRPr="126A5B60">
        <w:rPr>
          <w:rFonts w:ascii="Franklin Gothic Book" w:eastAsia="Times New Roman" w:hAnsi="Franklin Gothic Book"/>
          <w:sz w:val="21"/>
          <w:szCs w:val="21"/>
          <w:lang w:val="en-US"/>
        </w:rPr>
        <w:t xml:space="preserve"> of events/webinars/policy learning seminars/peer-reviews sessions/study visits motivating for potential “takers” and avoiding a “one shot” approach (a mentoring process between the “givers” and the “takers”</w:t>
      </w:r>
    </w:p>
    <w:p w14:paraId="2CA962DA" w14:textId="77777777" w:rsidR="00E25C33" w:rsidRPr="00F46170" w:rsidRDefault="126A5B60" w:rsidP="126A5B60">
      <w:pPr>
        <w:numPr>
          <w:ilvl w:val="0"/>
          <w:numId w:val="21"/>
        </w:numPr>
        <w:rPr>
          <w:rFonts w:ascii="Franklin Gothic Book" w:eastAsia="Times New Roman" w:hAnsi="Franklin Gothic Book"/>
          <w:sz w:val="21"/>
          <w:szCs w:val="21"/>
          <w:lang w:val="en-GB"/>
        </w:rPr>
      </w:pPr>
      <w:r w:rsidRPr="126A5B60">
        <w:rPr>
          <w:rFonts w:ascii="Franklin Gothic Book" w:eastAsia="Times New Roman" w:hAnsi="Franklin Gothic Book"/>
          <w:sz w:val="21"/>
          <w:szCs w:val="21"/>
          <w:lang w:val="en-US"/>
        </w:rPr>
        <w:t xml:space="preserve">Participation and contribution in European working groups </w:t>
      </w:r>
    </w:p>
    <w:p w14:paraId="1A89E810" w14:textId="3D926F88" w:rsidR="00AB2B8E" w:rsidRDefault="00AB2B8E" w:rsidP="00AB2B8E">
      <w:pPr>
        <w:rPr>
          <w:rFonts w:ascii="Franklin Gothic Book" w:eastAsia="Times New Roman" w:hAnsi="Franklin Gothic Book"/>
          <w:lang w:val="en-GB"/>
        </w:rPr>
      </w:pPr>
    </w:p>
    <w:p w14:paraId="35CD99EF" w14:textId="77777777" w:rsidR="00520BF0" w:rsidRPr="00F46170" w:rsidRDefault="00520BF0" w:rsidP="00AB2B8E">
      <w:pPr>
        <w:rPr>
          <w:rFonts w:ascii="Franklin Gothic Book" w:eastAsia="Times New Roman" w:hAnsi="Franklin Gothic Book"/>
          <w:lang w:val="en-GB"/>
        </w:rPr>
      </w:pPr>
    </w:p>
    <w:p w14:paraId="64505436" w14:textId="2B864BEF" w:rsidR="003C4F5D" w:rsidRPr="00F2356F" w:rsidRDefault="126A5B60" w:rsidP="126A5B60">
      <w:pPr>
        <w:rPr>
          <w:rFonts w:ascii="Franklin Gothic Demi" w:eastAsia="Franklin Gothic Demi" w:hAnsi="Franklin Gothic Demi" w:cs="Franklin Gothic Demi"/>
          <w:color w:val="00517D"/>
          <w:sz w:val="28"/>
          <w:szCs w:val="28"/>
          <w:lang w:val="en-GB"/>
        </w:rPr>
      </w:pPr>
      <w:r w:rsidRPr="126A5B60">
        <w:rPr>
          <w:rFonts w:ascii="Franklin Gothic Demi" w:eastAsia="Franklin Gothic Demi" w:hAnsi="Franklin Gothic Demi" w:cs="Franklin Gothic Demi"/>
          <w:color w:val="00517D"/>
          <w:sz w:val="28"/>
          <w:szCs w:val="28"/>
          <w:lang w:val="en-GB"/>
        </w:rPr>
        <w:t>3/ Main questioning for drafting discussion papers</w:t>
      </w:r>
    </w:p>
    <w:p w14:paraId="07851561" w14:textId="1791CF2E" w:rsidR="003C4F5D" w:rsidRPr="00F46170" w:rsidRDefault="003C4F5D">
      <w:pPr>
        <w:rPr>
          <w:rFonts w:ascii="Franklin Gothic Book" w:hAnsi="Franklin Gothic Book"/>
          <w:lang w:val="en-GB"/>
        </w:rPr>
      </w:pPr>
    </w:p>
    <w:p w14:paraId="4FC5E03E" w14:textId="0FF6CFDF" w:rsidR="003C4F5D" w:rsidRDefault="126A5B60" w:rsidP="126A5B60">
      <w:pPr>
        <w:jc w:val="both"/>
        <w:rPr>
          <w:rFonts w:ascii="Franklin Gothic Book" w:hAnsi="Franklin Gothic Book"/>
          <w:sz w:val="21"/>
          <w:szCs w:val="21"/>
          <w:lang w:val="en-GB"/>
        </w:rPr>
      </w:pPr>
      <w:r w:rsidRPr="126A5B60">
        <w:rPr>
          <w:rFonts w:ascii="Franklin Gothic Book" w:hAnsi="Franklin Gothic Book"/>
          <w:sz w:val="21"/>
          <w:szCs w:val="21"/>
          <w:lang w:val="en-GB"/>
        </w:rPr>
        <w:t>For the preparation of Interreg programmes 2021-2027, as well as providing them with an operational framework for capitalisation activities since their beginning, there are three main issues to take into consideration.</w:t>
      </w:r>
    </w:p>
    <w:p w14:paraId="7F4C7C7D" w14:textId="028624FD" w:rsidR="00F364E2" w:rsidRDefault="126A5B60" w:rsidP="126A5B60">
      <w:pPr>
        <w:jc w:val="both"/>
        <w:rPr>
          <w:rFonts w:ascii="Franklin Gothic Book" w:hAnsi="Franklin Gothic Book"/>
          <w:sz w:val="21"/>
          <w:szCs w:val="21"/>
          <w:lang w:val="en-GB"/>
        </w:rPr>
      </w:pPr>
      <w:r w:rsidRPr="126A5B60">
        <w:rPr>
          <w:rFonts w:ascii="Franklin Gothic Book" w:hAnsi="Franklin Gothic Book"/>
          <w:sz w:val="21"/>
          <w:szCs w:val="21"/>
          <w:lang w:val="en-GB"/>
        </w:rPr>
        <w:t xml:space="preserve">They relate to the </w:t>
      </w:r>
      <w:r w:rsidRPr="126A5B60">
        <w:rPr>
          <w:rFonts w:ascii="Franklin Gothic Book" w:hAnsi="Franklin Gothic Book"/>
          <w:b/>
          <w:bCs/>
          <w:sz w:val="21"/>
          <w:szCs w:val="21"/>
          <w:lang w:val="en-GB"/>
        </w:rPr>
        <w:t>integration</w:t>
      </w:r>
      <w:r w:rsidRPr="126A5B60">
        <w:rPr>
          <w:rFonts w:ascii="Franklin Gothic Book" w:hAnsi="Franklin Gothic Book"/>
          <w:sz w:val="21"/>
          <w:szCs w:val="21"/>
          <w:lang w:val="en-GB"/>
        </w:rPr>
        <w:t xml:space="preserve"> of capitalisation in the programme structure, at the very start of the implementation, as to make sure and unlock the </w:t>
      </w:r>
      <w:r w:rsidRPr="126A5B60">
        <w:rPr>
          <w:rFonts w:ascii="Franklin Gothic Book" w:hAnsi="Franklin Gothic Book"/>
          <w:b/>
          <w:bCs/>
          <w:sz w:val="21"/>
          <w:szCs w:val="21"/>
          <w:lang w:val="en-GB"/>
        </w:rPr>
        <w:t xml:space="preserve">full </w:t>
      </w:r>
      <w:proofErr w:type="spellStart"/>
      <w:r w:rsidRPr="126A5B60">
        <w:rPr>
          <w:rFonts w:ascii="Franklin Gothic Book" w:hAnsi="Franklin Gothic Book"/>
          <w:b/>
          <w:bCs/>
          <w:sz w:val="21"/>
          <w:szCs w:val="21"/>
          <w:lang w:val="en-GB"/>
        </w:rPr>
        <w:t>operativeness</w:t>
      </w:r>
      <w:proofErr w:type="spellEnd"/>
      <w:r w:rsidRPr="126A5B60">
        <w:rPr>
          <w:rFonts w:ascii="Franklin Gothic Book" w:hAnsi="Franklin Gothic Book"/>
          <w:sz w:val="21"/>
          <w:szCs w:val="21"/>
          <w:lang w:val="en-GB"/>
        </w:rPr>
        <w:t xml:space="preserve"> of capitalisation activities as well as the overall </w:t>
      </w:r>
      <w:r w:rsidRPr="126A5B60">
        <w:rPr>
          <w:rFonts w:ascii="Franklin Gothic Book" w:hAnsi="Franklin Gothic Book"/>
          <w:b/>
          <w:bCs/>
          <w:sz w:val="21"/>
          <w:szCs w:val="21"/>
          <w:lang w:val="en-GB"/>
        </w:rPr>
        <w:t>management and responsibilities</w:t>
      </w:r>
      <w:r w:rsidRPr="126A5B60">
        <w:rPr>
          <w:rFonts w:ascii="Franklin Gothic Book" w:hAnsi="Franklin Gothic Book"/>
          <w:sz w:val="21"/>
          <w:szCs w:val="21"/>
          <w:lang w:val="en-GB"/>
        </w:rPr>
        <w:t xml:space="preserve"> of the eventual capitalisation process.</w:t>
      </w:r>
    </w:p>
    <w:p w14:paraId="3960B722" w14:textId="77777777" w:rsidR="00F364E2" w:rsidRPr="00F46170" w:rsidRDefault="00F364E2">
      <w:pPr>
        <w:rPr>
          <w:rFonts w:ascii="Franklin Gothic Book" w:hAnsi="Franklin Gothic Book"/>
          <w:lang w:val="en-GB"/>
        </w:rPr>
      </w:pPr>
    </w:p>
    <w:p w14:paraId="6EF06A56" w14:textId="5FBB9440" w:rsidR="003C4F5D" w:rsidRPr="00AF1BFB" w:rsidRDefault="126A5B60" w:rsidP="126A5B60">
      <w:pPr>
        <w:pStyle w:val="ListParagraph"/>
        <w:numPr>
          <w:ilvl w:val="0"/>
          <w:numId w:val="9"/>
        </w:numPr>
        <w:rPr>
          <w:rFonts w:ascii="Franklin Gothic Demi" w:eastAsia="Franklin Gothic Demi" w:hAnsi="Franklin Gothic Demi" w:cs="Franklin Gothic Demi"/>
          <w:color w:val="4472C4" w:themeColor="accent1"/>
          <w:lang w:val="en-GB"/>
        </w:rPr>
      </w:pPr>
      <w:bookmarkStart w:id="2" w:name="_Hlk78213703"/>
      <w:r w:rsidRPr="126A5B60">
        <w:rPr>
          <w:rFonts w:ascii="Franklin Gothic Demi" w:eastAsia="Franklin Gothic Demi" w:hAnsi="Franklin Gothic Demi" w:cs="Franklin Gothic Demi"/>
          <w:color w:val="007BA1"/>
          <w:lang w:val="en-GB"/>
        </w:rPr>
        <w:t>Integration of capitalisation activities in the structure of Interreg programmes 2021-2027</w:t>
      </w:r>
    </w:p>
    <w:bookmarkEnd w:id="2"/>
    <w:p w14:paraId="5A223CDB" w14:textId="77777777" w:rsidR="003C4F5D" w:rsidRPr="00F46170" w:rsidRDefault="003C4F5D">
      <w:pPr>
        <w:rPr>
          <w:rFonts w:ascii="Franklin Gothic Book" w:hAnsi="Franklin Gothic Book"/>
          <w:lang w:val="en-GB"/>
        </w:rPr>
      </w:pPr>
    </w:p>
    <w:tbl>
      <w:tblPr>
        <w:tblStyle w:val="TableGrid"/>
        <w:tblW w:w="0" w:type="auto"/>
        <w:tblLook w:val="04A0" w:firstRow="1" w:lastRow="0" w:firstColumn="1" w:lastColumn="0" w:noHBand="0" w:noVBand="1"/>
      </w:tblPr>
      <w:tblGrid>
        <w:gridCol w:w="2263"/>
        <w:gridCol w:w="2410"/>
        <w:gridCol w:w="2126"/>
        <w:gridCol w:w="2263"/>
      </w:tblGrid>
      <w:tr w:rsidR="000F1933" w:rsidRPr="00F46170" w14:paraId="0D9F3574" w14:textId="282C0485" w:rsidTr="126A5B60">
        <w:trPr>
          <w:trHeight w:val="509"/>
        </w:trPr>
        <w:tc>
          <w:tcPr>
            <w:tcW w:w="2263" w:type="dxa"/>
            <w:shd w:val="clear" w:color="auto" w:fill="8EBED1"/>
            <w:vAlign w:val="center"/>
          </w:tcPr>
          <w:p w14:paraId="55EBE375" w14:textId="79546C45" w:rsidR="000F1933" w:rsidRPr="00F46170" w:rsidRDefault="126A5B60" w:rsidP="126A5B60">
            <w:pPr>
              <w:jc w:val="center"/>
              <w:rPr>
                <w:rFonts w:ascii="Franklin Gothic Demi" w:eastAsia="Franklin Gothic Demi" w:hAnsi="Franklin Gothic Demi" w:cs="Franklin Gothic Demi"/>
                <w:color w:val="FFFFFF" w:themeColor="background1"/>
                <w:lang w:val="en-GB"/>
              </w:rPr>
            </w:pPr>
            <w:bookmarkStart w:id="3" w:name="_Hlk78213722"/>
            <w:r w:rsidRPr="126A5B60">
              <w:rPr>
                <w:rFonts w:ascii="Franklin Gothic Demi" w:eastAsia="Franklin Gothic Demi" w:hAnsi="Franklin Gothic Demi" w:cs="Franklin Gothic Demi"/>
                <w:color w:val="FFFFFF" w:themeColor="background1"/>
                <w:lang w:val="en-GB"/>
              </w:rPr>
              <w:t>Options</w:t>
            </w:r>
          </w:p>
        </w:tc>
        <w:tc>
          <w:tcPr>
            <w:tcW w:w="2410" w:type="dxa"/>
            <w:shd w:val="clear" w:color="auto" w:fill="8EBED1"/>
            <w:vAlign w:val="center"/>
          </w:tcPr>
          <w:p w14:paraId="5581D645" w14:textId="32D066CF" w:rsidR="000F1933" w:rsidRPr="00F46170" w:rsidRDefault="126A5B60" w:rsidP="126A5B60">
            <w:pPr>
              <w:jc w:val="center"/>
              <w:rPr>
                <w:rFonts w:ascii="Franklin Gothic Demi" w:eastAsia="Franklin Gothic Demi" w:hAnsi="Franklin Gothic Demi" w:cs="Franklin Gothic Demi"/>
                <w:b/>
                <w:bCs/>
                <w:color w:val="FFFFFF" w:themeColor="background1"/>
                <w:lang w:val="en-GB"/>
              </w:rPr>
            </w:pPr>
            <w:r w:rsidRPr="126A5B60">
              <w:rPr>
                <w:rFonts w:ascii="Franklin Gothic Demi" w:eastAsia="Franklin Gothic Demi" w:hAnsi="Franklin Gothic Demi" w:cs="Franklin Gothic Demi"/>
                <w:color w:val="FFFFFF" w:themeColor="background1"/>
                <w:lang w:val="en-GB"/>
              </w:rPr>
              <w:t>PROS</w:t>
            </w:r>
          </w:p>
        </w:tc>
        <w:tc>
          <w:tcPr>
            <w:tcW w:w="2126" w:type="dxa"/>
            <w:shd w:val="clear" w:color="auto" w:fill="8EBED1"/>
            <w:vAlign w:val="center"/>
          </w:tcPr>
          <w:p w14:paraId="7105FBF1" w14:textId="2DD27DD9" w:rsidR="000F1933" w:rsidRPr="00F46170" w:rsidRDefault="126A5B60" w:rsidP="126A5B60">
            <w:pPr>
              <w:jc w:val="center"/>
              <w:rPr>
                <w:rFonts w:ascii="Franklin Gothic Demi" w:eastAsia="Franklin Gothic Demi" w:hAnsi="Franklin Gothic Demi" w:cs="Franklin Gothic Demi"/>
                <w:color w:val="FFFFFF" w:themeColor="background1"/>
                <w:lang w:val="en-GB"/>
              </w:rPr>
            </w:pPr>
            <w:r w:rsidRPr="126A5B60">
              <w:rPr>
                <w:rFonts w:ascii="Franklin Gothic Demi" w:eastAsia="Franklin Gothic Demi" w:hAnsi="Franklin Gothic Demi" w:cs="Franklin Gothic Demi"/>
                <w:color w:val="FFFFFF" w:themeColor="background1"/>
                <w:lang w:val="en-GB"/>
              </w:rPr>
              <w:t>CONS</w:t>
            </w:r>
          </w:p>
        </w:tc>
        <w:tc>
          <w:tcPr>
            <w:tcW w:w="2263" w:type="dxa"/>
            <w:shd w:val="clear" w:color="auto" w:fill="8EBED1"/>
            <w:vAlign w:val="center"/>
          </w:tcPr>
          <w:p w14:paraId="3BB627B3" w14:textId="4864BDFB" w:rsidR="000F1933" w:rsidRPr="00F46170" w:rsidRDefault="126A5B60" w:rsidP="126A5B60">
            <w:pPr>
              <w:jc w:val="center"/>
              <w:rPr>
                <w:rFonts w:ascii="Franklin Gothic Demi" w:eastAsia="Franklin Gothic Demi" w:hAnsi="Franklin Gothic Demi" w:cs="Franklin Gothic Demi"/>
                <w:color w:val="FFFFFF" w:themeColor="background1"/>
                <w:lang w:val="en-GB"/>
              </w:rPr>
            </w:pPr>
            <w:r w:rsidRPr="126A5B60">
              <w:rPr>
                <w:rFonts w:ascii="Franklin Gothic Demi" w:eastAsia="Franklin Gothic Demi" w:hAnsi="Franklin Gothic Demi" w:cs="Franklin Gothic Demi"/>
                <w:color w:val="FFFFFF" w:themeColor="background1"/>
                <w:lang w:val="en-GB"/>
              </w:rPr>
              <w:t>What to do?</w:t>
            </w:r>
          </w:p>
        </w:tc>
      </w:tr>
      <w:tr w:rsidR="000F1933" w:rsidRPr="005B0634" w14:paraId="5A7DFB81" w14:textId="561DDF82" w:rsidTr="126A5B60">
        <w:tc>
          <w:tcPr>
            <w:tcW w:w="2263" w:type="dxa"/>
            <w:shd w:val="clear" w:color="auto" w:fill="F6D15E"/>
          </w:tcPr>
          <w:p w14:paraId="2FD26202" w14:textId="0A42ADE1" w:rsidR="000F1933" w:rsidRPr="00F46170" w:rsidRDefault="126A5B60" w:rsidP="126A5B60">
            <w:pPr>
              <w:pStyle w:val="ListParagraph"/>
              <w:numPr>
                <w:ilvl w:val="0"/>
                <w:numId w:val="23"/>
              </w:numPr>
              <w:ind w:left="456"/>
              <w:rPr>
                <w:rFonts w:ascii="Franklin Gothic Book" w:hAnsi="Franklin Gothic Book"/>
                <w:sz w:val="20"/>
                <w:szCs w:val="20"/>
                <w:lang w:val="en-GB"/>
              </w:rPr>
            </w:pPr>
            <w:r w:rsidRPr="126A5B60">
              <w:rPr>
                <w:rFonts w:ascii="Franklin Gothic Demi" w:eastAsia="Franklin Gothic Demi" w:hAnsi="Franklin Gothic Demi" w:cs="Franklin Gothic Demi"/>
                <w:sz w:val="21"/>
                <w:szCs w:val="21"/>
                <w:lang w:val="en-GB"/>
              </w:rPr>
              <w:t>Through the communication strategy</w:t>
            </w:r>
          </w:p>
        </w:tc>
        <w:tc>
          <w:tcPr>
            <w:tcW w:w="2410" w:type="dxa"/>
          </w:tcPr>
          <w:p w14:paraId="33475D80" w14:textId="77777777" w:rsidR="00A7275B" w:rsidRPr="00F46170" w:rsidRDefault="126A5B60" w:rsidP="126A5B60">
            <w:pPr>
              <w:pStyle w:val="ListParagraph"/>
              <w:numPr>
                <w:ilvl w:val="0"/>
                <w:numId w:val="29"/>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Easier procedure</w:t>
            </w:r>
          </w:p>
          <w:p w14:paraId="40FFF2CF" w14:textId="282AB8CE" w:rsidR="000F1933" w:rsidRPr="00F46170" w:rsidRDefault="126A5B60" w:rsidP="126A5B60">
            <w:pPr>
              <w:pStyle w:val="ListParagraph"/>
              <w:numPr>
                <w:ilvl w:val="0"/>
                <w:numId w:val="29"/>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 xml:space="preserve">The monitoring committee can be more easily convinced </w:t>
            </w:r>
          </w:p>
          <w:p w14:paraId="00E0A887" w14:textId="3E1C1AE3" w:rsidR="000F1933" w:rsidRPr="00F46170" w:rsidRDefault="000F1933" w:rsidP="00A7275B">
            <w:pPr>
              <w:ind w:left="255" w:hanging="255"/>
              <w:rPr>
                <w:rFonts w:ascii="Franklin Gothic Book" w:hAnsi="Franklin Gothic Book"/>
                <w:sz w:val="20"/>
                <w:szCs w:val="20"/>
                <w:lang w:val="en-GB"/>
              </w:rPr>
            </w:pPr>
          </w:p>
          <w:p w14:paraId="5CCD4B71" w14:textId="3A41967F" w:rsidR="000F1933" w:rsidRPr="00F46170" w:rsidRDefault="000F1933" w:rsidP="00A7275B">
            <w:pPr>
              <w:ind w:left="255" w:hanging="255"/>
              <w:rPr>
                <w:rFonts w:ascii="Franklin Gothic Book" w:hAnsi="Franklin Gothic Book"/>
                <w:sz w:val="20"/>
                <w:szCs w:val="20"/>
                <w:lang w:val="en-GB"/>
              </w:rPr>
            </w:pPr>
          </w:p>
          <w:p w14:paraId="3506A96A" w14:textId="67C3C79A" w:rsidR="000F1933" w:rsidRPr="00F46170" w:rsidRDefault="000F1933" w:rsidP="00A7275B">
            <w:pPr>
              <w:ind w:left="255" w:hanging="255"/>
              <w:rPr>
                <w:rFonts w:ascii="Franklin Gothic Book" w:hAnsi="Franklin Gothic Book"/>
                <w:sz w:val="20"/>
                <w:szCs w:val="20"/>
                <w:lang w:val="en-GB"/>
              </w:rPr>
            </w:pPr>
          </w:p>
        </w:tc>
        <w:tc>
          <w:tcPr>
            <w:tcW w:w="2126" w:type="dxa"/>
          </w:tcPr>
          <w:p w14:paraId="2483A4F3" w14:textId="77777777" w:rsidR="000F1933" w:rsidRPr="00F46170" w:rsidRDefault="126A5B60" w:rsidP="126A5B60">
            <w:pPr>
              <w:pStyle w:val="ListParagraph"/>
              <w:numPr>
                <w:ilvl w:val="0"/>
                <w:numId w:val="29"/>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The scope of capitalisation activities may be limited</w:t>
            </w:r>
          </w:p>
          <w:p w14:paraId="5B9E144F" w14:textId="0D87FA0B" w:rsidR="000F1933" w:rsidRPr="00F46170" w:rsidRDefault="126A5B60" w:rsidP="126A5B60">
            <w:pPr>
              <w:pStyle w:val="ListParagraph"/>
              <w:numPr>
                <w:ilvl w:val="0"/>
                <w:numId w:val="29"/>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The budget share could be low</w:t>
            </w:r>
          </w:p>
        </w:tc>
        <w:tc>
          <w:tcPr>
            <w:tcW w:w="2263" w:type="dxa"/>
          </w:tcPr>
          <w:p w14:paraId="0C4FF2C3" w14:textId="77777777" w:rsidR="000F1933"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 xml:space="preserve">Mention explicitly capitalisation as an objective of the communication strategy and provide a brief description of the generic activities that will be implemented </w:t>
            </w:r>
          </w:p>
          <w:p w14:paraId="53146421" w14:textId="1EC87C29" w:rsidR="00F2356F" w:rsidRPr="00F46170" w:rsidRDefault="00F2356F" w:rsidP="00F2356F">
            <w:pPr>
              <w:pStyle w:val="ListParagraph"/>
              <w:ind w:left="255"/>
              <w:rPr>
                <w:rFonts w:ascii="Franklin Gothic Book" w:hAnsi="Franklin Gothic Book"/>
                <w:sz w:val="20"/>
                <w:szCs w:val="20"/>
                <w:lang w:val="en-GB"/>
              </w:rPr>
            </w:pPr>
          </w:p>
        </w:tc>
      </w:tr>
      <w:tr w:rsidR="000F1933" w:rsidRPr="005B0634" w14:paraId="314F7A6A" w14:textId="4F61AC94" w:rsidTr="126A5B60">
        <w:tc>
          <w:tcPr>
            <w:tcW w:w="2263" w:type="dxa"/>
            <w:shd w:val="clear" w:color="auto" w:fill="F6D15E"/>
          </w:tcPr>
          <w:p w14:paraId="307EFF10" w14:textId="5821D6F9" w:rsidR="000F1933" w:rsidRPr="00F46170" w:rsidRDefault="126A5B60" w:rsidP="126A5B60">
            <w:pPr>
              <w:pStyle w:val="ListParagraph"/>
              <w:numPr>
                <w:ilvl w:val="1"/>
                <w:numId w:val="27"/>
              </w:numPr>
              <w:rPr>
                <w:rFonts w:ascii="Franklin Gothic Book" w:hAnsi="Franklin Gothic Book"/>
                <w:sz w:val="20"/>
                <w:szCs w:val="20"/>
                <w:lang w:val="en-GB"/>
              </w:rPr>
            </w:pPr>
            <w:r w:rsidRPr="126A5B60">
              <w:rPr>
                <w:rFonts w:ascii="Franklin Gothic Demi" w:eastAsia="Franklin Gothic Demi" w:hAnsi="Franklin Gothic Demi" w:cs="Franklin Gothic Demi"/>
                <w:sz w:val="21"/>
                <w:szCs w:val="21"/>
                <w:lang w:val="en-GB"/>
              </w:rPr>
              <w:t>Through a dedicated strategy/plan within the ISO1-related priority axis</w:t>
            </w:r>
          </w:p>
        </w:tc>
        <w:tc>
          <w:tcPr>
            <w:tcW w:w="2410" w:type="dxa"/>
          </w:tcPr>
          <w:p w14:paraId="6EAA36E2" w14:textId="77777777" w:rsidR="000F1933" w:rsidRPr="00F46170" w:rsidRDefault="126A5B60" w:rsidP="126A5B60">
            <w:pPr>
              <w:pStyle w:val="ListParagraph"/>
              <w:numPr>
                <w:ilvl w:val="0"/>
                <w:numId w:val="29"/>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Fully in line with the better governance logic</w:t>
            </w:r>
          </w:p>
          <w:p w14:paraId="52338D81" w14:textId="77777777" w:rsidR="001A6B81" w:rsidRDefault="126A5B60" w:rsidP="126A5B60">
            <w:pPr>
              <w:pStyle w:val="ListParagraph"/>
              <w:numPr>
                <w:ilvl w:val="0"/>
                <w:numId w:val="29"/>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The cross-cutting dimension can be more appropriate</w:t>
            </w:r>
          </w:p>
          <w:p w14:paraId="130BD817" w14:textId="3023384C" w:rsidR="00F2356F" w:rsidRPr="001A6B81" w:rsidRDefault="00F2356F" w:rsidP="00F2356F">
            <w:pPr>
              <w:pStyle w:val="ListParagraph"/>
              <w:ind w:left="255"/>
              <w:rPr>
                <w:rFonts w:ascii="Franklin Gothic Book" w:hAnsi="Franklin Gothic Book"/>
                <w:sz w:val="20"/>
                <w:szCs w:val="20"/>
                <w:lang w:val="en-GB"/>
              </w:rPr>
            </w:pPr>
          </w:p>
        </w:tc>
        <w:tc>
          <w:tcPr>
            <w:tcW w:w="2126" w:type="dxa"/>
          </w:tcPr>
          <w:p w14:paraId="486DA493" w14:textId="1126D8A1" w:rsidR="000F1933" w:rsidRPr="00F46170"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The dimension of ISO1 is quite large, so this approach should be very clear and overarching</w:t>
            </w:r>
          </w:p>
        </w:tc>
        <w:tc>
          <w:tcPr>
            <w:tcW w:w="2263" w:type="dxa"/>
          </w:tcPr>
          <w:p w14:paraId="71267E0F" w14:textId="48431022" w:rsidR="000F1933" w:rsidRPr="00F46170"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 xml:space="preserve">It can be adapted for more ambitious approaches in terms of reuse of knowledge </w:t>
            </w:r>
          </w:p>
        </w:tc>
      </w:tr>
      <w:tr w:rsidR="000F1933" w:rsidRPr="005B0634" w14:paraId="3A7904C7" w14:textId="6CBEEC8C" w:rsidTr="126A5B60">
        <w:tc>
          <w:tcPr>
            <w:tcW w:w="2263" w:type="dxa"/>
            <w:shd w:val="clear" w:color="auto" w:fill="F6D15E"/>
          </w:tcPr>
          <w:p w14:paraId="5117F445" w14:textId="1CECDBFE" w:rsidR="000F1933" w:rsidRPr="00F46170" w:rsidRDefault="126A5B60" w:rsidP="006866BA">
            <w:pPr>
              <w:pStyle w:val="ListParagraph"/>
              <w:numPr>
                <w:ilvl w:val="1"/>
                <w:numId w:val="27"/>
              </w:numPr>
              <w:rPr>
                <w:rFonts w:ascii="Franklin Gothic Book" w:hAnsi="Franklin Gothic Book"/>
                <w:b/>
                <w:bCs/>
                <w:sz w:val="20"/>
                <w:szCs w:val="20"/>
                <w:lang w:val="en-GB"/>
              </w:rPr>
            </w:pPr>
            <w:r w:rsidRPr="126A5B60">
              <w:rPr>
                <w:rFonts w:ascii="Franklin Gothic Demi" w:eastAsia="Franklin Gothic Demi" w:hAnsi="Franklin Gothic Demi" w:cs="Franklin Gothic Demi"/>
                <w:sz w:val="21"/>
                <w:szCs w:val="21"/>
                <w:lang w:val="en-GB"/>
              </w:rPr>
              <w:t>Through a dedicated strategy/plan within each thematic priority axis</w:t>
            </w:r>
          </w:p>
        </w:tc>
        <w:tc>
          <w:tcPr>
            <w:tcW w:w="2410" w:type="dxa"/>
          </w:tcPr>
          <w:p w14:paraId="1F02EB03" w14:textId="2769B034" w:rsidR="000F1933" w:rsidRPr="00F46170"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Directly related to the thematic approach followed by the programme, so easier to communicate and to understand by applicants</w:t>
            </w:r>
          </w:p>
        </w:tc>
        <w:tc>
          <w:tcPr>
            <w:tcW w:w="2126" w:type="dxa"/>
          </w:tcPr>
          <w:p w14:paraId="4DFE93CD" w14:textId="6DCD4D49" w:rsidR="000F1933" w:rsidRPr="00F46170"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It can be demanding for programmes, and their corresponding stakeholders, not yet very familiar with the ins and outs of capitalisation</w:t>
            </w:r>
          </w:p>
        </w:tc>
        <w:tc>
          <w:tcPr>
            <w:tcW w:w="2263" w:type="dxa"/>
          </w:tcPr>
          <w:p w14:paraId="7385B4A9" w14:textId="2D515AB6" w:rsidR="000F1933" w:rsidRPr="00F46170"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 xml:space="preserve">To be chosen whether capitalisation approach can be applied to one or two axes as pilots or to all of them </w:t>
            </w:r>
          </w:p>
        </w:tc>
      </w:tr>
      <w:tr w:rsidR="006866BA" w:rsidRPr="005B0634" w14:paraId="5187C077" w14:textId="6B70B6B2" w:rsidTr="126A5B60">
        <w:tc>
          <w:tcPr>
            <w:tcW w:w="2263" w:type="dxa"/>
            <w:shd w:val="clear" w:color="auto" w:fill="F6D15E"/>
          </w:tcPr>
          <w:p w14:paraId="4FB90FF2" w14:textId="519588FE" w:rsidR="006866BA" w:rsidRPr="00F46170" w:rsidRDefault="126A5B60" w:rsidP="006866BA">
            <w:pPr>
              <w:pStyle w:val="ListParagraph"/>
              <w:numPr>
                <w:ilvl w:val="1"/>
                <w:numId w:val="27"/>
              </w:numPr>
              <w:rPr>
                <w:rFonts w:ascii="Franklin Gothic Book" w:hAnsi="Franklin Gothic Book"/>
                <w:b/>
                <w:bCs/>
                <w:sz w:val="20"/>
                <w:szCs w:val="20"/>
                <w:lang w:val="en-GB"/>
              </w:rPr>
            </w:pPr>
            <w:r w:rsidRPr="126A5B60">
              <w:rPr>
                <w:rFonts w:ascii="Franklin Gothic Book" w:hAnsi="Franklin Gothic Book"/>
                <w:b/>
                <w:bCs/>
                <w:sz w:val="20"/>
                <w:szCs w:val="20"/>
                <w:lang w:val="en-GB"/>
              </w:rPr>
              <w:t xml:space="preserve"> </w:t>
            </w:r>
            <w:r w:rsidRPr="126A5B60">
              <w:rPr>
                <w:rFonts w:ascii="Franklin Gothic Demi" w:eastAsia="Franklin Gothic Demi" w:hAnsi="Franklin Gothic Demi" w:cs="Franklin Gothic Demi"/>
                <w:sz w:val="21"/>
                <w:szCs w:val="21"/>
                <w:lang w:val="en-GB"/>
              </w:rPr>
              <w:t>Through a dedicated strategy/plan within the TA priority axis</w:t>
            </w:r>
          </w:p>
        </w:tc>
        <w:tc>
          <w:tcPr>
            <w:tcW w:w="2410" w:type="dxa"/>
          </w:tcPr>
          <w:p w14:paraId="4EDF8243" w14:textId="77777777" w:rsidR="001A6B81" w:rsidRDefault="126A5B60" w:rsidP="126A5B60">
            <w:pPr>
              <w:pStyle w:val="ListParagraph"/>
              <w:numPr>
                <w:ilvl w:val="0"/>
                <w:numId w:val="29"/>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It does not affect the budget allocation for standard projects</w:t>
            </w:r>
          </w:p>
          <w:p w14:paraId="09A5A5F6" w14:textId="42635145" w:rsidR="006866BA" w:rsidRPr="00F46170" w:rsidRDefault="126A5B60" w:rsidP="126A5B60">
            <w:pPr>
              <w:pStyle w:val="ListParagraph"/>
              <w:numPr>
                <w:ilvl w:val="0"/>
                <w:numId w:val="29"/>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 xml:space="preserve">It can be outsourced to well qualified experts  </w:t>
            </w:r>
          </w:p>
        </w:tc>
        <w:tc>
          <w:tcPr>
            <w:tcW w:w="2126" w:type="dxa"/>
          </w:tcPr>
          <w:p w14:paraId="5BDA0EC6" w14:textId="77777777" w:rsidR="006866BA"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The budget share could be very limited considering all the compulsory expenditure under TA</w:t>
            </w:r>
          </w:p>
          <w:p w14:paraId="32DC8930" w14:textId="4FDC9201" w:rsidR="00F2356F" w:rsidRPr="00F46170" w:rsidRDefault="00F2356F" w:rsidP="00F2356F">
            <w:pPr>
              <w:pStyle w:val="ListParagraph"/>
              <w:ind w:left="255"/>
              <w:rPr>
                <w:rFonts w:ascii="Franklin Gothic Book" w:hAnsi="Franklin Gothic Book"/>
                <w:sz w:val="20"/>
                <w:szCs w:val="20"/>
                <w:lang w:val="en-GB"/>
              </w:rPr>
            </w:pPr>
          </w:p>
        </w:tc>
        <w:tc>
          <w:tcPr>
            <w:tcW w:w="2263" w:type="dxa"/>
          </w:tcPr>
          <w:p w14:paraId="5E1DBBE1" w14:textId="1D38F3BA" w:rsidR="006866BA" w:rsidRPr="00F46170"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To be included where needed in the communication strategy</w:t>
            </w:r>
          </w:p>
        </w:tc>
      </w:tr>
      <w:bookmarkEnd w:id="3"/>
    </w:tbl>
    <w:p w14:paraId="133DC0D7" w14:textId="7220C95A" w:rsidR="003C4F5D" w:rsidRDefault="003C4F5D">
      <w:pPr>
        <w:rPr>
          <w:rFonts w:ascii="Franklin Gothic Book" w:hAnsi="Franklin Gothic Book"/>
          <w:lang w:val="en-GB"/>
        </w:rPr>
      </w:pPr>
    </w:p>
    <w:p w14:paraId="6ED96978" w14:textId="25B01077" w:rsidR="00F2356F" w:rsidRDefault="00F2356F">
      <w:pPr>
        <w:rPr>
          <w:rFonts w:ascii="Franklin Gothic Book" w:hAnsi="Franklin Gothic Book"/>
          <w:lang w:val="en-GB"/>
        </w:rPr>
      </w:pPr>
    </w:p>
    <w:p w14:paraId="6E74600C" w14:textId="40261302" w:rsidR="00F2356F" w:rsidRDefault="00F2356F">
      <w:pPr>
        <w:rPr>
          <w:rFonts w:ascii="Franklin Gothic Book" w:hAnsi="Franklin Gothic Book"/>
          <w:lang w:val="en-GB"/>
        </w:rPr>
      </w:pPr>
    </w:p>
    <w:p w14:paraId="0FB40B19" w14:textId="5CF770BD" w:rsidR="00F2356F" w:rsidRDefault="00F2356F">
      <w:pPr>
        <w:rPr>
          <w:rFonts w:ascii="Franklin Gothic Book" w:hAnsi="Franklin Gothic Book"/>
          <w:lang w:val="en-GB"/>
        </w:rPr>
      </w:pPr>
    </w:p>
    <w:p w14:paraId="1BACF5E7" w14:textId="085FBED7" w:rsidR="00F2356F" w:rsidRDefault="00F2356F">
      <w:pPr>
        <w:rPr>
          <w:rFonts w:ascii="Franklin Gothic Book" w:hAnsi="Franklin Gothic Book"/>
          <w:lang w:val="en-GB"/>
        </w:rPr>
      </w:pPr>
    </w:p>
    <w:p w14:paraId="5C290549" w14:textId="1CEBC0D7" w:rsidR="00F2356F" w:rsidRDefault="00F2356F">
      <w:pPr>
        <w:rPr>
          <w:rFonts w:ascii="Franklin Gothic Book" w:hAnsi="Franklin Gothic Book"/>
          <w:lang w:val="en-GB"/>
        </w:rPr>
      </w:pPr>
    </w:p>
    <w:p w14:paraId="1B51BE64" w14:textId="5073A067" w:rsidR="00F2356F" w:rsidRDefault="00F2356F">
      <w:pPr>
        <w:rPr>
          <w:rFonts w:ascii="Franklin Gothic Book" w:hAnsi="Franklin Gothic Book"/>
          <w:lang w:val="en-GB"/>
        </w:rPr>
      </w:pPr>
    </w:p>
    <w:p w14:paraId="7EDD7FF5" w14:textId="0B77A734" w:rsidR="00F2356F" w:rsidRDefault="00F2356F">
      <w:pPr>
        <w:rPr>
          <w:rFonts w:ascii="Franklin Gothic Book" w:hAnsi="Franklin Gothic Book"/>
          <w:lang w:val="en-GB"/>
        </w:rPr>
      </w:pPr>
    </w:p>
    <w:p w14:paraId="1A21A751" w14:textId="0DB9A6BD" w:rsidR="003C4F5D" w:rsidRPr="00F2356F" w:rsidRDefault="126A5B60" w:rsidP="126A5B60">
      <w:pPr>
        <w:pStyle w:val="ListParagraph"/>
        <w:numPr>
          <w:ilvl w:val="0"/>
          <w:numId w:val="8"/>
        </w:numPr>
        <w:rPr>
          <w:rFonts w:ascii="Franklin Gothic Demi" w:eastAsia="Franklin Gothic Demi" w:hAnsi="Franklin Gothic Demi" w:cs="Franklin Gothic Demi"/>
          <w:color w:val="4472C4" w:themeColor="accent1"/>
          <w:lang w:val="en-GB"/>
        </w:rPr>
      </w:pPr>
      <w:bookmarkStart w:id="4" w:name="_Hlk78213780"/>
      <w:r w:rsidRPr="126A5B60">
        <w:rPr>
          <w:rFonts w:ascii="Franklin Gothic Demi" w:eastAsia="Franklin Gothic Demi" w:hAnsi="Franklin Gothic Demi" w:cs="Franklin Gothic Demi"/>
          <w:color w:val="007BA1"/>
          <w:lang w:val="en-GB"/>
        </w:rPr>
        <w:lastRenderedPageBreak/>
        <w:t>Options to put capitalisation in action</w:t>
      </w:r>
    </w:p>
    <w:bookmarkEnd w:id="4"/>
    <w:p w14:paraId="7BA8279A" w14:textId="7D042704" w:rsidR="000F1933" w:rsidRPr="00F46170" w:rsidRDefault="000F1933">
      <w:pPr>
        <w:rPr>
          <w:rFonts w:ascii="Franklin Gothic Book" w:hAnsi="Franklin Gothic Book"/>
          <w:b/>
          <w:bCs/>
          <w:lang w:val="en-GB"/>
        </w:rPr>
      </w:pPr>
    </w:p>
    <w:tbl>
      <w:tblPr>
        <w:tblStyle w:val="TableGrid"/>
        <w:tblW w:w="0" w:type="auto"/>
        <w:tblLook w:val="04A0" w:firstRow="1" w:lastRow="0" w:firstColumn="1" w:lastColumn="0" w:noHBand="0" w:noVBand="1"/>
      </w:tblPr>
      <w:tblGrid>
        <w:gridCol w:w="2263"/>
        <w:gridCol w:w="2268"/>
        <w:gridCol w:w="2268"/>
        <w:gridCol w:w="2263"/>
      </w:tblGrid>
      <w:tr w:rsidR="000F1933" w:rsidRPr="00F46170" w14:paraId="6A377B7F" w14:textId="77777777" w:rsidTr="126A5B60">
        <w:trPr>
          <w:trHeight w:val="509"/>
        </w:trPr>
        <w:tc>
          <w:tcPr>
            <w:tcW w:w="2263" w:type="dxa"/>
            <w:shd w:val="clear" w:color="auto" w:fill="8EBED1"/>
            <w:vAlign w:val="center"/>
          </w:tcPr>
          <w:p w14:paraId="4794DEDD" w14:textId="69503748" w:rsidR="00170FFF" w:rsidRPr="00F46170" w:rsidRDefault="126A5B60" w:rsidP="126A5B60">
            <w:pPr>
              <w:jc w:val="center"/>
              <w:rPr>
                <w:rFonts w:ascii="Franklin Gothic Demi" w:eastAsia="Franklin Gothic Demi" w:hAnsi="Franklin Gothic Demi" w:cs="Franklin Gothic Demi"/>
                <w:color w:val="FFFFFF" w:themeColor="background1"/>
                <w:lang w:val="en-GB"/>
              </w:rPr>
            </w:pPr>
            <w:bookmarkStart w:id="5" w:name="_Hlk78213954"/>
            <w:r w:rsidRPr="126A5B60">
              <w:rPr>
                <w:rFonts w:ascii="Franklin Gothic Demi" w:eastAsia="Franklin Gothic Demi" w:hAnsi="Franklin Gothic Demi" w:cs="Franklin Gothic Demi"/>
                <w:color w:val="FFFFFF" w:themeColor="background1"/>
                <w:lang w:val="en-GB"/>
              </w:rPr>
              <w:t>Options</w:t>
            </w:r>
          </w:p>
        </w:tc>
        <w:tc>
          <w:tcPr>
            <w:tcW w:w="2268" w:type="dxa"/>
            <w:shd w:val="clear" w:color="auto" w:fill="8EBED1"/>
            <w:vAlign w:val="center"/>
          </w:tcPr>
          <w:p w14:paraId="35368FD0" w14:textId="77777777" w:rsidR="000F1933" w:rsidRPr="00F46170" w:rsidRDefault="126A5B60" w:rsidP="126A5B60">
            <w:pPr>
              <w:jc w:val="center"/>
              <w:rPr>
                <w:rFonts w:ascii="Franklin Gothic Demi" w:eastAsia="Franklin Gothic Demi" w:hAnsi="Franklin Gothic Demi" w:cs="Franklin Gothic Demi"/>
                <w:color w:val="FFFFFF" w:themeColor="background1"/>
                <w:lang w:val="en-GB"/>
              </w:rPr>
            </w:pPr>
            <w:r w:rsidRPr="126A5B60">
              <w:rPr>
                <w:rFonts w:ascii="Franklin Gothic Demi" w:eastAsia="Franklin Gothic Demi" w:hAnsi="Franklin Gothic Demi" w:cs="Franklin Gothic Demi"/>
                <w:color w:val="FFFFFF" w:themeColor="background1"/>
                <w:lang w:val="en-GB"/>
              </w:rPr>
              <w:t>PROS</w:t>
            </w:r>
          </w:p>
        </w:tc>
        <w:tc>
          <w:tcPr>
            <w:tcW w:w="2268" w:type="dxa"/>
            <w:shd w:val="clear" w:color="auto" w:fill="8EBED1"/>
            <w:vAlign w:val="center"/>
          </w:tcPr>
          <w:p w14:paraId="0937FC00" w14:textId="77777777" w:rsidR="000F1933" w:rsidRPr="00F46170" w:rsidRDefault="126A5B60" w:rsidP="126A5B60">
            <w:pPr>
              <w:jc w:val="center"/>
              <w:rPr>
                <w:rFonts w:ascii="Franklin Gothic Demi" w:eastAsia="Franklin Gothic Demi" w:hAnsi="Franklin Gothic Demi" w:cs="Franklin Gothic Demi"/>
                <w:color w:val="FFFFFF" w:themeColor="background1"/>
                <w:lang w:val="en-GB"/>
              </w:rPr>
            </w:pPr>
            <w:r w:rsidRPr="126A5B60">
              <w:rPr>
                <w:rFonts w:ascii="Franklin Gothic Demi" w:eastAsia="Franklin Gothic Demi" w:hAnsi="Franklin Gothic Demi" w:cs="Franklin Gothic Demi"/>
                <w:color w:val="FFFFFF" w:themeColor="background1"/>
                <w:lang w:val="en-GB"/>
              </w:rPr>
              <w:t>CONS</w:t>
            </w:r>
          </w:p>
        </w:tc>
        <w:tc>
          <w:tcPr>
            <w:tcW w:w="2263" w:type="dxa"/>
            <w:shd w:val="clear" w:color="auto" w:fill="8EBED1"/>
            <w:vAlign w:val="center"/>
          </w:tcPr>
          <w:p w14:paraId="43CB52E2" w14:textId="77777777" w:rsidR="000F1933" w:rsidRPr="00F46170" w:rsidRDefault="126A5B60" w:rsidP="126A5B60">
            <w:pPr>
              <w:jc w:val="center"/>
              <w:rPr>
                <w:rFonts w:ascii="Franklin Gothic Demi" w:eastAsia="Franklin Gothic Demi" w:hAnsi="Franklin Gothic Demi" w:cs="Franklin Gothic Demi"/>
                <w:color w:val="FFFFFF" w:themeColor="background1"/>
                <w:lang w:val="en-GB"/>
              </w:rPr>
            </w:pPr>
            <w:r w:rsidRPr="126A5B60">
              <w:rPr>
                <w:rFonts w:ascii="Franklin Gothic Demi" w:eastAsia="Franklin Gothic Demi" w:hAnsi="Franklin Gothic Demi" w:cs="Franklin Gothic Demi"/>
                <w:color w:val="FFFFFF" w:themeColor="background1"/>
                <w:lang w:val="en-GB"/>
              </w:rPr>
              <w:t>What to do?</w:t>
            </w:r>
          </w:p>
        </w:tc>
      </w:tr>
      <w:tr w:rsidR="00497D6E" w:rsidRPr="005B0634" w14:paraId="75FF71BA" w14:textId="14DFFDFA" w:rsidTr="126A5B60">
        <w:tc>
          <w:tcPr>
            <w:tcW w:w="2263" w:type="dxa"/>
            <w:shd w:val="clear" w:color="auto" w:fill="F6D15E"/>
          </w:tcPr>
          <w:p w14:paraId="14DD1DC6" w14:textId="60BC1027" w:rsidR="00497D6E" w:rsidRPr="00F2356F" w:rsidRDefault="126A5B60" w:rsidP="009E448D">
            <w:pPr>
              <w:pStyle w:val="ListParagraph"/>
              <w:numPr>
                <w:ilvl w:val="0"/>
                <w:numId w:val="24"/>
              </w:numPr>
              <w:ind w:left="456"/>
              <w:rPr>
                <w:rFonts w:ascii="Franklin Gothic Book" w:hAnsi="Franklin Gothic Book"/>
                <w:b/>
                <w:bCs/>
                <w:sz w:val="20"/>
                <w:szCs w:val="20"/>
                <w:lang w:val="en-GB"/>
              </w:rPr>
            </w:pPr>
            <w:r w:rsidRPr="126A5B60">
              <w:rPr>
                <w:rFonts w:ascii="Franklin Gothic Demi" w:eastAsia="Franklin Gothic Demi" w:hAnsi="Franklin Gothic Demi" w:cs="Franklin Gothic Demi"/>
                <w:sz w:val="21"/>
                <w:szCs w:val="21"/>
                <w:lang w:val="en-GB"/>
              </w:rPr>
              <w:t>Online repository of good practice/</w:t>
            </w:r>
            <w:r w:rsidR="00497D6E">
              <w:br/>
            </w:r>
            <w:r w:rsidRPr="126A5B60">
              <w:rPr>
                <w:rFonts w:ascii="Franklin Gothic Demi" w:eastAsia="Franklin Gothic Demi" w:hAnsi="Franklin Gothic Demi" w:cs="Franklin Gothic Demi"/>
                <w:sz w:val="21"/>
                <w:szCs w:val="21"/>
                <w:lang w:val="en-GB"/>
              </w:rPr>
              <w:t xml:space="preserve">valuable project results (including a search function) </w:t>
            </w:r>
            <w:r w:rsidRPr="126A5B60">
              <w:rPr>
                <w:rFonts w:ascii="Franklin Gothic Book" w:hAnsi="Franklin Gothic Book"/>
                <w:color w:val="007BA1"/>
                <w:sz w:val="21"/>
                <w:szCs w:val="21"/>
                <w:lang w:val="en-GB"/>
              </w:rPr>
              <w:t>Intensity of capitalisation= 1</w:t>
            </w:r>
          </w:p>
        </w:tc>
        <w:tc>
          <w:tcPr>
            <w:tcW w:w="2268" w:type="dxa"/>
          </w:tcPr>
          <w:p w14:paraId="01CBF61F" w14:textId="1F26609F" w:rsidR="00497D6E"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Essential to have a list of projects with short description to inform future beneficiaries; Useful to have lists of significant outputs but should be part of a larger mobilisation and animation process on the side of the programme</w:t>
            </w:r>
          </w:p>
        </w:tc>
        <w:tc>
          <w:tcPr>
            <w:tcW w:w="2268" w:type="dxa"/>
          </w:tcPr>
          <w:p w14:paraId="08ADB7CA" w14:textId="1E557FBE" w:rsidR="00497D6E"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List of outputs cannot be exhaustive as all outputs are not relevant for capitalisation. Some outputs are obsolete after a couple of years. Necessity to have a relevant selection and animation process. Time and budget consuming and potentially limited added value</w:t>
            </w:r>
          </w:p>
        </w:tc>
        <w:tc>
          <w:tcPr>
            <w:tcW w:w="2263" w:type="dxa"/>
          </w:tcPr>
          <w:p w14:paraId="67287D14" w14:textId="77777777" w:rsidR="00497D6E"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Establish at least a list of projects with short description</w:t>
            </w:r>
          </w:p>
          <w:p w14:paraId="0B708087" w14:textId="478EE704" w:rsidR="00E112BD"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 xml:space="preserve">When resources are available (or when programmes have a limited number of projects) establish short lists of significant and highly replicable outputs to be reused/enhanced </w:t>
            </w:r>
          </w:p>
        </w:tc>
      </w:tr>
      <w:bookmarkEnd w:id="5"/>
      <w:tr w:rsidR="001A6B81" w:rsidRPr="005B0634" w14:paraId="2BA72015" w14:textId="77777777" w:rsidTr="126A5B60">
        <w:tc>
          <w:tcPr>
            <w:tcW w:w="2263" w:type="dxa"/>
            <w:shd w:val="clear" w:color="auto" w:fill="F6D15E"/>
          </w:tcPr>
          <w:p w14:paraId="1E3AFAFD" w14:textId="4D56AB7A" w:rsidR="00F2356F" w:rsidRDefault="126A5B60" w:rsidP="001A6B81">
            <w:pPr>
              <w:pStyle w:val="ListParagraph"/>
              <w:numPr>
                <w:ilvl w:val="0"/>
                <w:numId w:val="24"/>
              </w:numPr>
              <w:ind w:left="454"/>
              <w:rPr>
                <w:rFonts w:ascii="Franklin Gothic Book" w:hAnsi="Franklin Gothic Book"/>
                <w:b/>
                <w:bCs/>
                <w:sz w:val="20"/>
                <w:szCs w:val="20"/>
                <w:lang w:val="en-GB"/>
              </w:rPr>
            </w:pPr>
            <w:r w:rsidRPr="126A5B60">
              <w:rPr>
                <w:rFonts w:ascii="Franklin Gothic Demi" w:eastAsia="Franklin Gothic Demi" w:hAnsi="Franklin Gothic Demi" w:cs="Franklin Gothic Demi"/>
                <w:sz w:val="21"/>
                <w:szCs w:val="21"/>
                <w:lang w:val="en-GB"/>
              </w:rPr>
              <w:t xml:space="preserve">Call for capitalisation projects </w:t>
            </w:r>
            <w:r w:rsidRPr="126A5B60">
              <w:rPr>
                <w:rFonts w:ascii="Franklin Gothic Book" w:hAnsi="Franklin Gothic Book"/>
                <w:b/>
                <w:bCs/>
                <w:sz w:val="20"/>
                <w:szCs w:val="20"/>
                <w:lang w:val="en-GB"/>
              </w:rPr>
              <w:t xml:space="preserve"> </w:t>
            </w:r>
          </w:p>
          <w:p w14:paraId="6D899758" w14:textId="544961D5" w:rsidR="001A6B81" w:rsidRPr="00F2356F" w:rsidRDefault="126A5B60" w:rsidP="126A5B60">
            <w:pPr>
              <w:pStyle w:val="ListParagraph"/>
              <w:ind w:left="454"/>
              <w:rPr>
                <w:rFonts w:ascii="Franklin Gothic Book" w:eastAsia="Franklin Gothic Book" w:hAnsi="Franklin Gothic Book" w:cs="Franklin Gothic Book"/>
                <w:color w:val="007BA1"/>
                <w:sz w:val="21"/>
                <w:szCs w:val="21"/>
                <w:lang w:val="en-GB"/>
              </w:rPr>
            </w:pPr>
            <w:r w:rsidRPr="126A5B60">
              <w:rPr>
                <w:rFonts w:ascii="Franklin Gothic Book" w:eastAsia="Franklin Gothic Book" w:hAnsi="Franklin Gothic Book" w:cs="Franklin Gothic Book"/>
                <w:color w:val="007BA1"/>
                <w:sz w:val="21"/>
                <w:szCs w:val="21"/>
                <w:lang w:val="en-GB"/>
              </w:rPr>
              <w:t>Intensity of capitalisation= 2</w:t>
            </w:r>
          </w:p>
        </w:tc>
        <w:tc>
          <w:tcPr>
            <w:tcW w:w="2268" w:type="dxa"/>
          </w:tcPr>
          <w:p w14:paraId="5D5B4BB3" w14:textId="48C9DA3A" w:rsidR="001A6B81"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Very relevant to define capitalisation objectives, mobilise dedicated resources and establish operational implementation framework</w:t>
            </w:r>
          </w:p>
        </w:tc>
        <w:tc>
          <w:tcPr>
            <w:tcW w:w="2268" w:type="dxa"/>
          </w:tcPr>
          <w:p w14:paraId="0590E54A" w14:textId="4D52CAE2" w:rsidR="001A6B81"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 xml:space="preserve">Potential applicants may not be well aware of the expectations – Risk of irrelevant or not enough focused applications </w:t>
            </w:r>
          </w:p>
        </w:tc>
        <w:tc>
          <w:tcPr>
            <w:tcW w:w="2263" w:type="dxa"/>
          </w:tcPr>
          <w:p w14:paraId="22B8EE9F" w14:textId="5DCABB25" w:rsidR="001A6B81"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Necessity to have a clear and operational approach of capitalisation. The call must be part of an overall strategy with dedicated resources</w:t>
            </w:r>
          </w:p>
        </w:tc>
      </w:tr>
      <w:tr w:rsidR="001A6B81" w:rsidRPr="005B0634" w14:paraId="1C87C325" w14:textId="77777777" w:rsidTr="126A5B60">
        <w:tc>
          <w:tcPr>
            <w:tcW w:w="2263" w:type="dxa"/>
            <w:shd w:val="clear" w:color="auto" w:fill="F6D15E"/>
          </w:tcPr>
          <w:p w14:paraId="716A9F68" w14:textId="0DAE1433" w:rsidR="00F2356F" w:rsidRDefault="126A5B60" w:rsidP="001A6B81">
            <w:pPr>
              <w:pStyle w:val="ListParagraph"/>
              <w:numPr>
                <w:ilvl w:val="0"/>
                <w:numId w:val="24"/>
              </w:numPr>
              <w:ind w:left="456"/>
              <w:rPr>
                <w:rFonts w:ascii="Franklin Gothic Book" w:hAnsi="Franklin Gothic Book"/>
                <w:b/>
                <w:bCs/>
                <w:sz w:val="20"/>
                <w:szCs w:val="20"/>
                <w:lang w:val="en-GB"/>
              </w:rPr>
            </w:pPr>
            <w:r w:rsidRPr="126A5B60">
              <w:rPr>
                <w:rFonts w:ascii="Franklin Gothic Demi" w:eastAsia="Franklin Gothic Demi" w:hAnsi="Franklin Gothic Demi" w:cs="Franklin Gothic Demi"/>
                <w:sz w:val="21"/>
                <w:szCs w:val="21"/>
                <w:lang w:val="en-GB"/>
              </w:rPr>
              <w:t xml:space="preserve">Call for clustering projects </w:t>
            </w:r>
            <w:r w:rsidRPr="126A5B60">
              <w:rPr>
                <w:rFonts w:ascii="Franklin Gothic Book" w:hAnsi="Franklin Gothic Book"/>
                <w:b/>
                <w:bCs/>
                <w:sz w:val="20"/>
                <w:szCs w:val="20"/>
                <w:lang w:val="en-GB"/>
              </w:rPr>
              <w:t xml:space="preserve"> </w:t>
            </w:r>
          </w:p>
          <w:p w14:paraId="5032EA75" w14:textId="34170013" w:rsidR="001A6B81" w:rsidRPr="00F2356F" w:rsidRDefault="126A5B60" w:rsidP="126A5B60">
            <w:pPr>
              <w:pStyle w:val="ListParagraph"/>
              <w:ind w:left="456"/>
              <w:rPr>
                <w:rFonts w:ascii="Franklin Gothic Book" w:hAnsi="Franklin Gothic Book"/>
                <w:color w:val="007BA1"/>
                <w:sz w:val="20"/>
                <w:szCs w:val="20"/>
                <w:lang w:val="en-GB"/>
              </w:rPr>
            </w:pPr>
            <w:r w:rsidRPr="126A5B60">
              <w:rPr>
                <w:rFonts w:ascii="Franklin Gothic Book" w:hAnsi="Franklin Gothic Book"/>
                <w:color w:val="007BA1"/>
                <w:sz w:val="20"/>
                <w:szCs w:val="20"/>
                <w:lang w:val="en-GB"/>
              </w:rPr>
              <w:t>Intensity</w:t>
            </w:r>
            <w:r w:rsidRPr="126A5B60">
              <w:rPr>
                <w:rFonts w:ascii="Franklin Gothic Book" w:hAnsi="Franklin Gothic Book"/>
                <w:i/>
                <w:iCs/>
                <w:color w:val="007BA1"/>
                <w:sz w:val="20"/>
                <w:szCs w:val="20"/>
                <w:lang w:val="en-GB"/>
              </w:rPr>
              <w:t xml:space="preserve"> </w:t>
            </w:r>
            <w:r w:rsidRPr="126A5B60">
              <w:rPr>
                <w:rFonts w:ascii="Franklin Gothic Book" w:hAnsi="Franklin Gothic Book"/>
                <w:color w:val="007BA1"/>
                <w:sz w:val="20"/>
                <w:szCs w:val="20"/>
                <w:lang w:val="en-GB"/>
              </w:rPr>
              <w:t>of</w:t>
            </w:r>
            <w:r w:rsidRPr="126A5B60">
              <w:rPr>
                <w:rFonts w:ascii="Franklin Gothic Book" w:hAnsi="Franklin Gothic Book"/>
                <w:i/>
                <w:iCs/>
                <w:color w:val="007BA1"/>
                <w:sz w:val="20"/>
                <w:szCs w:val="20"/>
                <w:lang w:val="en-GB"/>
              </w:rPr>
              <w:t xml:space="preserve"> </w:t>
            </w:r>
            <w:r w:rsidRPr="126A5B60">
              <w:rPr>
                <w:rFonts w:ascii="Franklin Gothic Book" w:hAnsi="Franklin Gothic Book"/>
                <w:color w:val="007BA1"/>
                <w:sz w:val="20"/>
                <w:szCs w:val="20"/>
                <w:lang w:val="en-GB"/>
              </w:rPr>
              <w:t>capitalisation=</w:t>
            </w:r>
            <w:r w:rsidRPr="126A5B60">
              <w:rPr>
                <w:rFonts w:ascii="Franklin Gothic Book" w:hAnsi="Franklin Gothic Book"/>
                <w:i/>
                <w:iCs/>
                <w:color w:val="007BA1"/>
                <w:sz w:val="20"/>
                <w:szCs w:val="20"/>
                <w:lang w:val="en-GB"/>
              </w:rPr>
              <w:t xml:space="preserve"> </w:t>
            </w:r>
            <w:r w:rsidRPr="126A5B60">
              <w:rPr>
                <w:rFonts w:ascii="Franklin Gothic Book" w:hAnsi="Franklin Gothic Book"/>
                <w:color w:val="007BA1"/>
                <w:sz w:val="20"/>
                <w:szCs w:val="20"/>
                <w:lang w:val="en-GB"/>
              </w:rPr>
              <w:t>2</w:t>
            </w:r>
          </w:p>
        </w:tc>
        <w:tc>
          <w:tcPr>
            <w:tcW w:w="2268" w:type="dxa"/>
          </w:tcPr>
          <w:p w14:paraId="773434E7" w14:textId="7E2A6930" w:rsidR="001A6B81"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Useful to go a step further from previous generation of projects (innovation, more efficient partnerships, etc.)</w:t>
            </w:r>
          </w:p>
          <w:p w14:paraId="4C596504" w14:textId="015A1069" w:rsidR="00D65CDE" w:rsidRPr="00E112BD" w:rsidRDefault="00D65CDE" w:rsidP="00F2356F">
            <w:pPr>
              <w:ind w:left="255" w:hanging="255"/>
              <w:rPr>
                <w:rFonts w:ascii="Franklin Gothic Book" w:hAnsi="Franklin Gothic Book"/>
                <w:sz w:val="20"/>
                <w:szCs w:val="20"/>
                <w:lang w:val="en-GB"/>
              </w:rPr>
            </w:pPr>
          </w:p>
        </w:tc>
        <w:tc>
          <w:tcPr>
            <w:tcW w:w="2268" w:type="dxa"/>
          </w:tcPr>
          <w:p w14:paraId="1C85347B" w14:textId="76563A22" w:rsidR="00D309CB"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Be careful not to oblige collaborations between partners that do not know each other or who might have different priorities;</w:t>
            </w:r>
          </w:p>
        </w:tc>
        <w:tc>
          <w:tcPr>
            <w:tcW w:w="2263" w:type="dxa"/>
          </w:tcPr>
          <w:p w14:paraId="3D3B06FC" w14:textId="05D80A71" w:rsidR="001A6B81"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Call for clustering should remain open and flexible concerning the setting up of partnerships</w:t>
            </w:r>
          </w:p>
        </w:tc>
      </w:tr>
      <w:tr w:rsidR="001A6B81" w:rsidRPr="005B0634" w14:paraId="789F9314" w14:textId="77777777" w:rsidTr="126A5B60">
        <w:tc>
          <w:tcPr>
            <w:tcW w:w="2263" w:type="dxa"/>
            <w:shd w:val="clear" w:color="auto" w:fill="F6D15E"/>
          </w:tcPr>
          <w:p w14:paraId="5A455B19" w14:textId="47D10769" w:rsidR="001A6B81" w:rsidRPr="00F2356F" w:rsidRDefault="126A5B60" w:rsidP="001A6B81">
            <w:pPr>
              <w:pStyle w:val="ListParagraph"/>
              <w:numPr>
                <w:ilvl w:val="0"/>
                <w:numId w:val="24"/>
              </w:numPr>
              <w:ind w:left="456"/>
              <w:rPr>
                <w:rFonts w:ascii="Franklin Gothic Book" w:hAnsi="Franklin Gothic Book"/>
                <w:b/>
                <w:bCs/>
                <w:sz w:val="20"/>
                <w:szCs w:val="20"/>
                <w:lang w:val="en-GB"/>
              </w:rPr>
            </w:pPr>
            <w:r w:rsidRPr="126A5B60">
              <w:rPr>
                <w:rFonts w:ascii="Franklin Gothic Demi" w:eastAsia="Franklin Gothic Demi" w:hAnsi="Franklin Gothic Demi" w:cs="Franklin Gothic Demi"/>
                <w:sz w:val="21"/>
                <w:szCs w:val="21"/>
                <w:lang w:val="en-GB"/>
              </w:rPr>
              <w:t xml:space="preserve">Call for good practice &amp; Call for transfer </w:t>
            </w:r>
            <w:bookmarkStart w:id="6" w:name="_Int_m2jz8aZ9"/>
            <w:r w:rsidRPr="126A5B60">
              <w:rPr>
                <w:rFonts w:ascii="Franklin Gothic Demi" w:eastAsia="Franklin Gothic Demi" w:hAnsi="Franklin Gothic Demi" w:cs="Franklin Gothic Demi"/>
                <w:sz w:val="21"/>
                <w:szCs w:val="21"/>
                <w:lang w:val="en-GB"/>
              </w:rPr>
              <w:t>projects</w:t>
            </w:r>
            <w:r w:rsidRPr="126A5B60">
              <w:rPr>
                <w:rFonts w:ascii="Franklin Gothic Book" w:hAnsi="Franklin Gothic Book"/>
                <w:b/>
                <w:bCs/>
                <w:sz w:val="20"/>
                <w:szCs w:val="20"/>
                <w:lang w:val="en-GB"/>
              </w:rPr>
              <w:t xml:space="preserve"> </w:t>
            </w:r>
            <w:r w:rsidR="001A6B81">
              <w:br/>
            </w:r>
            <w:r w:rsidRPr="126A5B60">
              <w:rPr>
                <w:rFonts w:ascii="Franklin Gothic Book" w:eastAsia="Franklin Gothic Book" w:hAnsi="Franklin Gothic Book" w:cs="Franklin Gothic Book"/>
                <w:color w:val="007BA1"/>
                <w:sz w:val="21"/>
                <w:szCs w:val="21"/>
                <w:lang w:val="en-GB"/>
              </w:rPr>
              <w:t>Intensity</w:t>
            </w:r>
            <w:bookmarkEnd w:id="6"/>
            <w:r w:rsidRPr="126A5B60">
              <w:rPr>
                <w:rFonts w:ascii="Franklin Gothic Book" w:eastAsia="Franklin Gothic Book" w:hAnsi="Franklin Gothic Book" w:cs="Franklin Gothic Book"/>
                <w:color w:val="007BA1"/>
                <w:sz w:val="21"/>
                <w:szCs w:val="21"/>
                <w:lang w:val="en-GB"/>
              </w:rPr>
              <w:t xml:space="preserve"> of capitalisation= 3</w:t>
            </w:r>
          </w:p>
        </w:tc>
        <w:tc>
          <w:tcPr>
            <w:tcW w:w="2268" w:type="dxa"/>
          </w:tcPr>
          <w:p w14:paraId="236E9C3B" w14:textId="768B7532" w:rsidR="001A6B81"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Implementation of a two-step approach with clear and ambitious goals which shall lead to a successful transfer process</w:t>
            </w:r>
          </w:p>
          <w:p w14:paraId="6AFE95E4" w14:textId="2E038F21" w:rsidR="0025067B"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Financial incentives for both the givers and takers</w:t>
            </w:r>
          </w:p>
          <w:p w14:paraId="31C4BF86" w14:textId="20D3C197" w:rsidR="0025067B" w:rsidRPr="00E112BD" w:rsidRDefault="0025067B" w:rsidP="00F2356F">
            <w:pPr>
              <w:ind w:left="255" w:hanging="255"/>
              <w:rPr>
                <w:rFonts w:ascii="Franklin Gothic Book" w:hAnsi="Franklin Gothic Book"/>
                <w:sz w:val="20"/>
                <w:szCs w:val="20"/>
                <w:lang w:val="en-GB"/>
              </w:rPr>
            </w:pPr>
          </w:p>
        </w:tc>
        <w:tc>
          <w:tcPr>
            <w:tcW w:w="2268" w:type="dxa"/>
          </w:tcPr>
          <w:p w14:paraId="67AD4997" w14:textId="5979178F" w:rsidR="0025067B"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 xml:space="preserve">Demanding process at programme level </w:t>
            </w:r>
          </w:p>
          <w:p w14:paraId="63F451AB" w14:textId="455142B6" w:rsidR="001A6B81"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Potential difficulties to identify and mobilise enough relevant “Takers”</w:t>
            </w:r>
          </w:p>
        </w:tc>
        <w:tc>
          <w:tcPr>
            <w:tcW w:w="2263" w:type="dxa"/>
          </w:tcPr>
          <w:p w14:paraId="2EEDECBB" w14:textId="5F1BF21A" w:rsidR="001A6B81"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It is often necessary to clearly define the transfer process to adjust the offer and the demand. High availability is required in the side of the offer (“giver”) to adapt to the need of the demand</w:t>
            </w:r>
          </w:p>
        </w:tc>
      </w:tr>
      <w:tr w:rsidR="001A6B81" w:rsidRPr="005B0634" w14:paraId="6E398995" w14:textId="77777777" w:rsidTr="126A5B60">
        <w:tc>
          <w:tcPr>
            <w:tcW w:w="2263" w:type="dxa"/>
            <w:shd w:val="clear" w:color="auto" w:fill="F6D15E"/>
          </w:tcPr>
          <w:p w14:paraId="36E24D3C" w14:textId="299D6571" w:rsidR="001A6B81" w:rsidRPr="00F2356F" w:rsidRDefault="126A5B60" w:rsidP="001A6B81">
            <w:pPr>
              <w:pStyle w:val="ListParagraph"/>
              <w:numPr>
                <w:ilvl w:val="0"/>
                <w:numId w:val="24"/>
              </w:numPr>
              <w:ind w:left="456"/>
              <w:rPr>
                <w:rFonts w:ascii="Franklin Gothic Book" w:hAnsi="Franklin Gothic Book"/>
                <w:b/>
                <w:bCs/>
                <w:sz w:val="20"/>
                <w:szCs w:val="20"/>
                <w:lang w:val="en-GB"/>
              </w:rPr>
            </w:pPr>
            <w:bookmarkStart w:id="7" w:name="_Hlk78213979"/>
            <w:r w:rsidRPr="126A5B60">
              <w:rPr>
                <w:rFonts w:ascii="Franklin Gothic Demi" w:eastAsia="Franklin Gothic Demi" w:hAnsi="Franklin Gothic Demi" w:cs="Franklin Gothic Demi"/>
                <w:sz w:val="21"/>
                <w:szCs w:val="21"/>
                <w:lang w:val="en-GB"/>
              </w:rPr>
              <w:t xml:space="preserve">Call for community of practice projects (givers and receivers are </w:t>
            </w:r>
            <w:bookmarkStart w:id="8" w:name="_Int_3YOmlMdJ"/>
            <w:r w:rsidRPr="126A5B60">
              <w:rPr>
                <w:rFonts w:ascii="Franklin Gothic Demi" w:eastAsia="Franklin Gothic Demi" w:hAnsi="Franklin Gothic Demi" w:cs="Franklin Gothic Demi"/>
                <w:sz w:val="21"/>
                <w:szCs w:val="21"/>
                <w:lang w:val="en-GB"/>
              </w:rPr>
              <w:t>targeted)</w:t>
            </w:r>
            <w:r w:rsidRPr="126A5B60">
              <w:rPr>
                <w:rFonts w:ascii="Franklin Gothic Book" w:hAnsi="Franklin Gothic Book"/>
                <w:b/>
                <w:bCs/>
                <w:sz w:val="20"/>
                <w:szCs w:val="20"/>
                <w:lang w:val="en-GB"/>
              </w:rPr>
              <w:t xml:space="preserve"> </w:t>
            </w:r>
            <w:r w:rsidRPr="126A5B60">
              <w:rPr>
                <w:rFonts w:ascii="Franklin Gothic Book" w:hAnsi="Franklin Gothic Book"/>
                <w:color w:val="007BA1"/>
                <w:sz w:val="21"/>
                <w:szCs w:val="21"/>
                <w:lang w:val="en-GB"/>
              </w:rPr>
              <w:t>Intensity</w:t>
            </w:r>
            <w:bookmarkEnd w:id="8"/>
            <w:r w:rsidRPr="126A5B60">
              <w:rPr>
                <w:rFonts w:ascii="Franklin Gothic Book" w:hAnsi="Franklin Gothic Book"/>
                <w:color w:val="007BA1"/>
                <w:sz w:val="21"/>
                <w:szCs w:val="21"/>
                <w:lang w:val="en-GB"/>
              </w:rPr>
              <w:t xml:space="preserve"> of capitalisation= 3</w:t>
            </w:r>
          </w:p>
        </w:tc>
        <w:tc>
          <w:tcPr>
            <w:tcW w:w="2268" w:type="dxa"/>
          </w:tcPr>
          <w:p w14:paraId="22B9C5D9" w14:textId="7EC09619" w:rsidR="001A6B81" w:rsidRPr="00F2356F" w:rsidRDefault="126A5B60" w:rsidP="126A5B60">
            <w:pPr>
              <w:rPr>
                <w:rFonts w:ascii="Franklin Gothic Book" w:hAnsi="Franklin Gothic Book"/>
                <w:sz w:val="21"/>
                <w:szCs w:val="21"/>
                <w:lang w:val="en-GB"/>
              </w:rPr>
            </w:pPr>
            <w:r w:rsidRPr="126A5B60">
              <w:rPr>
                <w:rFonts w:ascii="Franklin Gothic Book" w:hAnsi="Franklin Gothic Book"/>
                <w:sz w:val="21"/>
                <w:szCs w:val="21"/>
                <w:lang w:val="en-GB"/>
              </w:rPr>
              <w:t>Very relevant to create communities of actors, exchange experience, tools, get closer givers and takers (logic of “peer review”)</w:t>
            </w:r>
          </w:p>
        </w:tc>
        <w:tc>
          <w:tcPr>
            <w:tcW w:w="2268" w:type="dxa"/>
          </w:tcPr>
          <w:p w14:paraId="6140EDB8" w14:textId="73EC2ECD" w:rsidR="0025067B"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Key stakeholders shall accept to play a pivotal role</w:t>
            </w:r>
          </w:p>
          <w:p w14:paraId="528C922D" w14:textId="4E23C1DC" w:rsidR="0025067B"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Heavy to develop and monitor</w:t>
            </w:r>
          </w:p>
          <w:p w14:paraId="4BE7E182" w14:textId="087E0855" w:rsidR="001A6B81"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Need time and budget for a long-term animation process</w:t>
            </w:r>
          </w:p>
        </w:tc>
        <w:tc>
          <w:tcPr>
            <w:tcW w:w="2263" w:type="dxa"/>
          </w:tcPr>
          <w:p w14:paraId="090AFBD3" w14:textId="1E0BD1FD" w:rsidR="00B7271F"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Possibility to test this approach on a limited set of thematic</w:t>
            </w:r>
          </w:p>
          <w:p w14:paraId="19C3239A" w14:textId="45B0262C" w:rsidR="001A6B81" w:rsidRPr="00F2356F" w:rsidRDefault="126A5B60" w:rsidP="126A5B60">
            <w:pPr>
              <w:pStyle w:val="ListParagraph"/>
              <w:numPr>
                <w:ilvl w:val="0"/>
                <w:numId w:val="42"/>
              </w:numPr>
              <w:ind w:left="255" w:hanging="255"/>
              <w:rPr>
                <w:rFonts w:ascii="Franklin Gothic Book" w:hAnsi="Franklin Gothic Book"/>
                <w:sz w:val="21"/>
                <w:szCs w:val="21"/>
                <w:lang w:val="en-GB"/>
              </w:rPr>
            </w:pPr>
            <w:r w:rsidRPr="126A5B60">
              <w:rPr>
                <w:rFonts w:ascii="Franklin Gothic Book" w:hAnsi="Franklin Gothic Book"/>
                <w:sz w:val="21"/>
                <w:szCs w:val="21"/>
                <w:lang w:val="en-GB"/>
              </w:rPr>
              <w:t>Need of a strong JS steering, support and monitoring</w:t>
            </w:r>
          </w:p>
        </w:tc>
      </w:tr>
    </w:tbl>
    <w:bookmarkEnd w:id="7"/>
    <w:p w14:paraId="02D0D91E" w14:textId="3AE9C34E" w:rsidR="00C80A01" w:rsidRPr="00F2356F" w:rsidRDefault="126A5B60" w:rsidP="126A5B60">
      <w:pPr>
        <w:rPr>
          <w:rFonts w:ascii="Franklin Gothic Book" w:hAnsi="Franklin Gothic Book"/>
          <w:color w:val="C45911" w:themeColor="accent2" w:themeShade="BF"/>
          <w:sz w:val="16"/>
          <w:szCs w:val="16"/>
          <w:lang w:val="en-GB"/>
        </w:rPr>
      </w:pPr>
      <w:r w:rsidRPr="126A5B60">
        <w:rPr>
          <w:rFonts w:ascii="Franklin Gothic Book" w:hAnsi="Franklin Gothic Book"/>
          <w:color w:val="007BA1"/>
          <w:sz w:val="16"/>
          <w:szCs w:val="16"/>
          <w:lang w:val="en-GB"/>
        </w:rPr>
        <w:t>(Intensity of cooperation: 1= basic; 2= intermediate; 3= demanding)</w:t>
      </w:r>
    </w:p>
    <w:p w14:paraId="4871DC85" w14:textId="77777777" w:rsidR="00C80A01" w:rsidRPr="00F46170" w:rsidRDefault="00C80A01">
      <w:pPr>
        <w:rPr>
          <w:rFonts w:ascii="Franklin Gothic Book" w:hAnsi="Franklin Gothic Book"/>
          <w:b/>
          <w:bCs/>
          <w:lang w:val="en-GB"/>
        </w:rPr>
      </w:pPr>
    </w:p>
    <w:p w14:paraId="265916F8" w14:textId="2B974463" w:rsidR="00C80A01" w:rsidRDefault="00C80A01">
      <w:pPr>
        <w:rPr>
          <w:rFonts w:ascii="Franklin Gothic Book" w:hAnsi="Franklin Gothic Book"/>
          <w:b/>
          <w:bCs/>
          <w:lang w:val="en-GB"/>
        </w:rPr>
      </w:pPr>
    </w:p>
    <w:p w14:paraId="65274648" w14:textId="77777777" w:rsidR="00520BF0" w:rsidRPr="00F46170" w:rsidRDefault="00520BF0">
      <w:pPr>
        <w:rPr>
          <w:rFonts w:ascii="Franklin Gothic Book" w:hAnsi="Franklin Gothic Book"/>
          <w:b/>
          <w:bCs/>
          <w:lang w:val="en-GB"/>
        </w:rPr>
      </w:pPr>
    </w:p>
    <w:p w14:paraId="7AC73EC5" w14:textId="5784FF4D" w:rsidR="00AF1BFB" w:rsidRPr="00F2356F" w:rsidRDefault="126A5B60" w:rsidP="126A5B60">
      <w:pPr>
        <w:pStyle w:val="ListParagraph"/>
        <w:numPr>
          <w:ilvl w:val="0"/>
          <w:numId w:val="7"/>
        </w:numPr>
        <w:tabs>
          <w:tab w:val="num" w:pos="709"/>
        </w:tabs>
        <w:rPr>
          <w:rFonts w:ascii="Franklin Gothic Demi" w:eastAsia="Franklin Gothic Demi" w:hAnsi="Franklin Gothic Demi" w:cs="Franklin Gothic Demi"/>
          <w:color w:val="4472C4" w:themeColor="accent1"/>
          <w:lang w:val="en-GB"/>
        </w:rPr>
      </w:pPr>
      <w:r w:rsidRPr="126A5B60">
        <w:rPr>
          <w:rFonts w:ascii="Franklin Gothic Demi" w:eastAsia="Franklin Gothic Demi" w:hAnsi="Franklin Gothic Demi" w:cs="Franklin Gothic Demi"/>
          <w:color w:val="007BA1"/>
          <w:lang w:val="en-GB"/>
        </w:rPr>
        <w:lastRenderedPageBreak/>
        <w:t>Governance - Capitalisation as a shared responsibility between programme bodies and projects beneficiaries</w:t>
      </w:r>
      <w:r w:rsidRPr="126A5B60">
        <w:rPr>
          <w:rFonts w:ascii="Franklin Gothic Demi" w:eastAsia="Franklin Gothic Demi" w:hAnsi="Franklin Gothic Demi" w:cs="Franklin Gothic Demi"/>
          <w:color w:val="4472C4" w:themeColor="accent1"/>
          <w:lang w:val="en-GB"/>
        </w:rPr>
        <w:t xml:space="preserve"> </w:t>
      </w:r>
    </w:p>
    <w:p w14:paraId="377672BB" w14:textId="6CB05486" w:rsidR="00497D6E" w:rsidRDefault="00497D6E">
      <w:pPr>
        <w:rPr>
          <w:rFonts w:ascii="Franklin Gothic Book" w:hAnsi="Franklin Gothic Book"/>
          <w:b/>
          <w:bCs/>
          <w:lang w:val="en-GB"/>
        </w:rPr>
      </w:pPr>
    </w:p>
    <w:p w14:paraId="27C18363" w14:textId="5C65AFE8" w:rsidR="00F364E2" w:rsidRPr="00AE630A" w:rsidRDefault="126A5B60" w:rsidP="126A5B60">
      <w:pPr>
        <w:pStyle w:val="ListParagraph"/>
        <w:numPr>
          <w:ilvl w:val="0"/>
          <w:numId w:val="2"/>
        </w:numPr>
        <w:rPr>
          <w:rFonts w:ascii="Franklin Gothic Book" w:eastAsia="Franklin Gothic Book" w:hAnsi="Franklin Gothic Book" w:cs="Franklin Gothic Book"/>
          <w:sz w:val="21"/>
          <w:szCs w:val="21"/>
          <w:lang w:val="en-GB"/>
        </w:rPr>
      </w:pPr>
      <w:r w:rsidRPr="126A5B60">
        <w:rPr>
          <w:rFonts w:ascii="Franklin Gothic Book" w:eastAsia="Franklin Gothic Book" w:hAnsi="Franklin Gothic Book" w:cs="Franklin Gothic Book"/>
          <w:sz w:val="21"/>
          <w:szCs w:val="21"/>
          <w:lang w:val="en-GB"/>
        </w:rPr>
        <w:t xml:space="preserve">Create a friendly environment for capitalisation </w:t>
      </w:r>
    </w:p>
    <w:p w14:paraId="45DA3AF7" w14:textId="0B8CE617" w:rsidR="00F364E2" w:rsidRPr="00AE630A" w:rsidRDefault="126A5B60" w:rsidP="126A5B60">
      <w:pPr>
        <w:pStyle w:val="ListParagraph"/>
        <w:numPr>
          <w:ilvl w:val="0"/>
          <w:numId w:val="2"/>
        </w:numPr>
        <w:rPr>
          <w:rFonts w:ascii="Franklin Gothic Book" w:eastAsia="Franklin Gothic Book" w:hAnsi="Franklin Gothic Book" w:cs="Franklin Gothic Book"/>
          <w:sz w:val="21"/>
          <w:szCs w:val="21"/>
          <w:lang w:val="en-GB"/>
        </w:rPr>
      </w:pPr>
      <w:r w:rsidRPr="126A5B60">
        <w:rPr>
          <w:rFonts w:ascii="Franklin Gothic Book" w:eastAsia="Franklin Gothic Book" w:hAnsi="Franklin Gothic Book" w:cs="Franklin Gothic Book"/>
          <w:sz w:val="21"/>
          <w:szCs w:val="21"/>
          <w:lang w:val="en-GB"/>
        </w:rPr>
        <w:t>Define the categories of actors to be involved and find ways to motivate them</w:t>
      </w:r>
    </w:p>
    <w:p w14:paraId="6014F2F1" w14:textId="5FA15138" w:rsidR="00F364E2" w:rsidRPr="00AE630A" w:rsidRDefault="126A5B60" w:rsidP="126A5B60">
      <w:pPr>
        <w:pStyle w:val="ListParagraph"/>
        <w:numPr>
          <w:ilvl w:val="0"/>
          <w:numId w:val="2"/>
        </w:numPr>
        <w:rPr>
          <w:rFonts w:ascii="Franklin Gothic Book" w:eastAsia="Franklin Gothic Book" w:hAnsi="Franklin Gothic Book" w:cs="Franklin Gothic Book"/>
          <w:sz w:val="21"/>
          <w:szCs w:val="21"/>
          <w:lang w:val="en-GB"/>
        </w:rPr>
      </w:pPr>
      <w:r w:rsidRPr="126A5B60">
        <w:rPr>
          <w:rFonts w:ascii="Franklin Gothic Book" w:eastAsia="Franklin Gothic Book" w:hAnsi="Franklin Gothic Book" w:cs="Franklin Gothic Book"/>
          <w:sz w:val="21"/>
          <w:szCs w:val="21"/>
          <w:lang w:val="en-GB"/>
        </w:rPr>
        <w:t>Establish roles for each actor in the capitalisation process</w:t>
      </w:r>
    </w:p>
    <w:p w14:paraId="47EBBB45" w14:textId="31BFA8C9" w:rsidR="00AE630A" w:rsidRPr="00AE630A" w:rsidRDefault="126A5B60" w:rsidP="126A5B60">
      <w:pPr>
        <w:pStyle w:val="ListParagraph"/>
        <w:numPr>
          <w:ilvl w:val="0"/>
          <w:numId w:val="2"/>
        </w:numPr>
        <w:rPr>
          <w:rFonts w:ascii="Franklin Gothic Book" w:eastAsia="Franklin Gothic Book" w:hAnsi="Franklin Gothic Book" w:cs="Franklin Gothic Book"/>
          <w:sz w:val="21"/>
          <w:szCs w:val="21"/>
          <w:lang w:val="en-GB"/>
        </w:rPr>
      </w:pPr>
      <w:r w:rsidRPr="126A5B60">
        <w:rPr>
          <w:rFonts w:ascii="Franklin Gothic Book" w:eastAsia="Franklin Gothic Book" w:hAnsi="Franklin Gothic Book" w:cs="Franklin Gothic Book"/>
          <w:sz w:val="21"/>
          <w:szCs w:val="21"/>
          <w:lang w:val="en-GB"/>
        </w:rPr>
        <w:t xml:space="preserve">Make clear how capitalisation is embedded in the project life-cycle, and the requisites to make it happen successfully </w:t>
      </w:r>
    </w:p>
    <w:p w14:paraId="43A79536" w14:textId="0204D475" w:rsidR="00F364E2" w:rsidRPr="00F364E2" w:rsidRDefault="00F364E2">
      <w:pPr>
        <w:rPr>
          <w:rFonts w:ascii="Franklin Gothic Book" w:hAnsi="Franklin Gothic Book"/>
          <w:lang w:val="en-GB"/>
        </w:rPr>
      </w:pPr>
    </w:p>
    <w:p w14:paraId="0E5747ED" w14:textId="52C8C928" w:rsidR="00F364E2" w:rsidRPr="00F46170" w:rsidRDefault="00F364E2">
      <w:pPr>
        <w:rPr>
          <w:rFonts w:ascii="Franklin Gothic Book" w:hAnsi="Franklin Gothic Book"/>
          <w:b/>
          <w:bCs/>
          <w:lang w:val="en-GB"/>
        </w:rPr>
      </w:pPr>
      <w:r w:rsidRPr="00F364E2">
        <w:rPr>
          <w:rFonts w:ascii="Franklin Gothic Book" w:hAnsi="Franklin Gothic Book"/>
          <w:b/>
          <w:bCs/>
          <w:noProof/>
        </w:rPr>
        <w:drawing>
          <wp:inline distT="0" distB="0" distL="0" distR="0" wp14:anchorId="7BD9F438" wp14:editId="2BF7ED48">
            <wp:extent cx="5760720" cy="2774950"/>
            <wp:effectExtent l="0" t="0" r="0" b="6350"/>
            <wp:docPr id="5" name="Image 4">
              <a:extLst xmlns:a="http://schemas.openxmlformats.org/drawingml/2006/main">
                <a:ext uri="{FF2B5EF4-FFF2-40B4-BE49-F238E27FC236}">
                  <a16:creationId xmlns:a16="http://schemas.microsoft.com/office/drawing/2014/main" id="{721B4B4D-AE1D-4E71-ABC5-9E6BDF2289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4">
                      <a:extLst>
                        <a:ext uri="{FF2B5EF4-FFF2-40B4-BE49-F238E27FC236}">
                          <a16:creationId xmlns:a16="http://schemas.microsoft.com/office/drawing/2014/main" id="{721B4B4D-AE1D-4E71-ABC5-9E6BDF228951}"/>
                        </a:ext>
                      </a:extLst>
                    </pic:cNvPr>
                    <pic:cNvPicPr>
                      <a:picLocks noChangeAspect="1"/>
                    </pic:cNvPicPr>
                  </pic:nvPicPr>
                  <pic:blipFill>
                    <a:blip r:embed="rId7"/>
                    <a:stretch>
                      <a:fillRect/>
                    </a:stretch>
                  </pic:blipFill>
                  <pic:spPr>
                    <a:xfrm>
                      <a:off x="0" y="0"/>
                      <a:ext cx="5760720" cy="2774950"/>
                    </a:xfrm>
                    <a:prstGeom prst="rect">
                      <a:avLst/>
                    </a:prstGeom>
                  </pic:spPr>
                </pic:pic>
              </a:graphicData>
            </a:graphic>
          </wp:inline>
        </w:drawing>
      </w:r>
    </w:p>
    <w:sectPr w:rsidR="00F364E2" w:rsidRPr="00F4617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BC3746" w14:textId="77777777" w:rsidR="001D70F6" w:rsidRDefault="001D70F6" w:rsidP="00AF1BFB">
      <w:r>
        <w:separator/>
      </w:r>
    </w:p>
  </w:endnote>
  <w:endnote w:type="continuationSeparator" w:id="0">
    <w:p w14:paraId="733CA2F5" w14:textId="77777777" w:rsidR="001D70F6" w:rsidRDefault="001D70F6" w:rsidP="00AF1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42855933"/>
      <w:docPartObj>
        <w:docPartGallery w:val="Page Numbers (Bottom of Page)"/>
        <w:docPartUnique/>
      </w:docPartObj>
    </w:sdtPr>
    <w:sdtEndPr/>
    <w:sdtContent>
      <w:p w14:paraId="6ACFBE56" w14:textId="460D3507" w:rsidR="00AF1BFB" w:rsidRDefault="00AF1BFB">
        <w:pPr>
          <w:pStyle w:val="Footer"/>
          <w:jc w:val="right"/>
        </w:pPr>
        <w:r>
          <w:fldChar w:fldCharType="begin"/>
        </w:r>
        <w:r>
          <w:instrText>PAGE   \* MERGEFORMAT</w:instrText>
        </w:r>
        <w:r>
          <w:fldChar w:fldCharType="separate"/>
        </w:r>
        <w:r>
          <w:t>2</w:t>
        </w:r>
        <w:r>
          <w:fldChar w:fldCharType="end"/>
        </w:r>
      </w:p>
    </w:sdtContent>
  </w:sdt>
  <w:p w14:paraId="4EEAE754" w14:textId="77777777" w:rsidR="00AF1BFB" w:rsidRDefault="00AF1B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E8452" w14:textId="77777777" w:rsidR="001D70F6" w:rsidRDefault="001D70F6" w:rsidP="00AF1BFB">
      <w:r>
        <w:separator/>
      </w:r>
    </w:p>
  </w:footnote>
  <w:footnote w:type="continuationSeparator" w:id="0">
    <w:p w14:paraId="1BA9A326" w14:textId="77777777" w:rsidR="001D70F6" w:rsidRDefault="001D70F6" w:rsidP="00AF1BFB">
      <w:r>
        <w:continuationSeparator/>
      </w:r>
    </w:p>
  </w:footnote>
</w:footnotes>
</file>

<file path=word/intelligence2.xml><?xml version="1.0" encoding="utf-8"?>
<int2:intelligence xmlns:int2="http://schemas.microsoft.com/office/intelligence/2020/intelligence">
  <int2:observations>
    <int2:bookmark int2:bookmarkName="_Int_axVwHcmq" int2:invalidationBookmarkName="" int2:hashCode="uPTZQN6Ze8hAu1" int2:id="Oed0ORQ2"/>
    <int2:bookmark int2:bookmarkName="_Int_ER33xdXp" int2:invalidationBookmarkName="" int2:hashCode="wfbqdpFEBpIDfn" int2:id="MuU6X7KP"/>
    <int2:bookmark int2:bookmarkName="_Int_3YOmlMdJ" int2:invalidationBookmarkName="" int2:hashCode="yGAOr+B7Ff/tRM" int2:id="FNs4dYx6">
      <int2:state int2:type="AugLoop_Text_Critique" int2:value="Rejected"/>
    </int2:bookmark>
    <int2:bookmark int2:bookmarkName="_Int_m2jz8aZ9" int2:invalidationBookmarkName="" int2:hashCode="lBBAOokSC1prhf" int2:id="VPhtg1RV">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C74B3D"/>
    <w:multiLevelType w:val="hybridMultilevel"/>
    <w:tmpl w:val="2AFA06E8"/>
    <w:lvl w:ilvl="0" w:tplc="E3085BD0">
      <w:start w:val="1"/>
      <w:numFmt w:val="lowerLetter"/>
      <w:lvlText w:val="%1)"/>
      <w:lvlJc w:val="left"/>
      <w:pPr>
        <w:ind w:left="1068" w:hanging="360"/>
      </w:pPr>
    </w:lvl>
    <w:lvl w:ilvl="1" w:tplc="ADEA9428">
      <w:start w:val="1"/>
      <w:numFmt w:val="bullet"/>
      <w:lvlText w:val="o"/>
      <w:lvlJc w:val="left"/>
      <w:pPr>
        <w:ind w:left="1788" w:hanging="360"/>
      </w:pPr>
      <w:rPr>
        <w:rFonts w:ascii="Courier New" w:hAnsi="Courier New" w:hint="default"/>
      </w:rPr>
    </w:lvl>
    <w:lvl w:ilvl="2" w:tplc="549C7976">
      <w:start w:val="1"/>
      <w:numFmt w:val="bullet"/>
      <w:lvlText w:val=""/>
      <w:lvlJc w:val="left"/>
      <w:pPr>
        <w:ind w:left="2508" w:hanging="360"/>
      </w:pPr>
      <w:rPr>
        <w:rFonts w:ascii="Wingdings" w:hAnsi="Wingdings" w:hint="default"/>
      </w:rPr>
    </w:lvl>
    <w:lvl w:ilvl="3" w:tplc="2D940CF0">
      <w:start w:val="1"/>
      <w:numFmt w:val="bullet"/>
      <w:lvlText w:val=""/>
      <w:lvlJc w:val="left"/>
      <w:pPr>
        <w:ind w:left="3228" w:hanging="360"/>
      </w:pPr>
      <w:rPr>
        <w:rFonts w:ascii="Symbol" w:hAnsi="Symbol" w:hint="default"/>
      </w:rPr>
    </w:lvl>
    <w:lvl w:ilvl="4" w:tplc="BFBC01C8">
      <w:start w:val="1"/>
      <w:numFmt w:val="bullet"/>
      <w:lvlText w:val="o"/>
      <w:lvlJc w:val="left"/>
      <w:pPr>
        <w:ind w:left="3948" w:hanging="360"/>
      </w:pPr>
      <w:rPr>
        <w:rFonts w:ascii="Courier New" w:hAnsi="Courier New" w:hint="default"/>
      </w:rPr>
    </w:lvl>
    <w:lvl w:ilvl="5" w:tplc="8F10EAA2">
      <w:start w:val="1"/>
      <w:numFmt w:val="bullet"/>
      <w:lvlText w:val=""/>
      <w:lvlJc w:val="left"/>
      <w:pPr>
        <w:ind w:left="4668" w:hanging="360"/>
      </w:pPr>
      <w:rPr>
        <w:rFonts w:ascii="Wingdings" w:hAnsi="Wingdings" w:hint="default"/>
      </w:rPr>
    </w:lvl>
    <w:lvl w:ilvl="6" w:tplc="EE74882A">
      <w:start w:val="1"/>
      <w:numFmt w:val="bullet"/>
      <w:lvlText w:val=""/>
      <w:lvlJc w:val="left"/>
      <w:pPr>
        <w:ind w:left="5388" w:hanging="360"/>
      </w:pPr>
      <w:rPr>
        <w:rFonts w:ascii="Symbol" w:hAnsi="Symbol" w:hint="default"/>
      </w:rPr>
    </w:lvl>
    <w:lvl w:ilvl="7" w:tplc="3D065FFC">
      <w:start w:val="1"/>
      <w:numFmt w:val="bullet"/>
      <w:lvlText w:val="o"/>
      <w:lvlJc w:val="left"/>
      <w:pPr>
        <w:ind w:left="6108" w:hanging="360"/>
      </w:pPr>
      <w:rPr>
        <w:rFonts w:ascii="Courier New" w:hAnsi="Courier New" w:hint="default"/>
      </w:rPr>
    </w:lvl>
    <w:lvl w:ilvl="8" w:tplc="E28A70D2">
      <w:start w:val="1"/>
      <w:numFmt w:val="bullet"/>
      <w:lvlText w:val=""/>
      <w:lvlJc w:val="left"/>
      <w:pPr>
        <w:ind w:left="6828" w:hanging="360"/>
      </w:pPr>
      <w:rPr>
        <w:rFonts w:ascii="Wingdings" w:hAnsi="Wingdings" w:hint="default"/>
      </w:rPr>
    </w:lvl>
  </w:abstractNum>
  <w:abstractNum w:abstractNumId="1" w15:restartNumberingAfterBreak="0">
    <w:nsid w:val="02DA0943"/>
    <w:multiLevelType w:val="hybridMultilevel"/>
    <w:tmpl w:val="F0767FD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BFC975"/>
    <w:multiLevelType w:val="hybridMultilevel"/>
    <w:tmpl w:val="424858FE"/>
    <w:lvl w:ilvl="0" w:tplc="618EFFE6">
      <w:start w:val="1"/>
      <w:numFmt w:val="bullet"/>
      <w:lvlText w:val="o"/>
      <w:lvlJc w:val="left"/>
      <w:pPr>
        <w:ind w:left="720" w:hanging="360"/>
      </w:pPr>
      <w:rPr>
        <w:rFonts w:ascii="Courier New" w:hAnsi="Courier New" w:hint="default"/>
      </w:rPr>
    </w:lvl>
    <w:lvl w:ilvl="1" w:tplc="9F343752">
      <w:start w:val="1"/>
      <w:numFmt w:val="bullet"/>
      <w:lvlText w:val="o"/>
      <w:lvlJc w:val="left"/>
      <w:pPr>
        <w:ind w:left="1440" w:hanging="360"/>
      </w:pPr>
      <w:rPr>
        <w:rFonts w:ascii="Courier New" w:hAnsi="Courier New" w:hint="default"/>
      </w:rPr>
    </w:lvl>
    <w:lvl w:ilvl="2" w:tplc="B3649568">
      <w:start w:val="1"/>
      <w:numFmt w:val="bullet"/>
      <w:lvlText w:val=""/>
      <w:lvlJc w:val="left"/>
      <w:pPr>
        <w:ind w:left="2160" w:hanging="360"/>
      </w:pPr>
      <w:rPr>
        <w:rFonts w:ascii="Wingdings" w:hAnsi="Wingdings" w:hint="default"/>
      </w:rPr>
    </w:lvl>
    <w:lvl w:ilvl="3" w:tplc="28000262">
      <w:start w:val="1"/>
      <w:numFmt w:val="bullet"/>
      <w:lvlText w:val=""/>
      <w:lvlJc w:val="left"/>
      <w:pPr>
        <w:ind w:left="2880" w:hanging="360"/>
      </w:pPr>
      <w:rPr>
        <w:rFonts w:ascii="Symbol" w:hAnsi="Symbol" w:hint="default"/>
      </w:rPr>
    </w:lvl>
    <w:lvl w:ilvl="4" w:tplc="E08AB3DE">
      <w:start w:val="1"/>
      <w:numFmt w:val="bullet"/>
      <w:lvlText w:val="o"/>
      <w:lvlJc w:val="left"/>
      <w:pPr>
        <w:ind w:left="3600" w:hanging="360"/>
      </w:pPr>
      <w:rPr>
        <w:rFonts w:ascii="Courier New" w:hAnsi="Courier New" w:hint="default"/>
      </w:rPr>
    </w:lvl>
    <w:lvl w:ilvl="5" w:tplc="DD2685AE">
      <w:start w:val="1"/>
      <w:numFmt w:val="bullet"/>
      <w:lvlText w:val=""/>
      <w:lvlJc w:val="left"/>
      <w:pPr>
        <w:ind w:left="4320" w:hanging="360"/>
      </w:pPr>
      <w:rPr>
        <w:rFonts w:ascii="Wingdings" w:hAnsi="Wingdings" w:hint="default"/>
      </w:rPr>
    </w:lvl>
    <w:lvl w:ilvl="6" w:tplc="D6A64F9A">
      <w:start w:val="1"/>
      <w:numFmt w:val="bullet"/>
      <w:lvlText w:val=""/>
      <w:lvlJc w:val="left"/>
      <w:pPr>
        <w:ind w:left="5040" w:hanging="360"/>
      </w:pPr>
      <w:rPr>
        <w:rFonts w:ascii="Symbol" w:hAnsi="Symbol" w:hint="default"/>
      </w:rPr>
    </w:lvl>
    <w:lvl w:ilvl="7" w:tplc="48344220">
      <w:start w:val="1"/>
      <w:numFmt w:val="bullet"/>
      <w:lvlText w:val="o"/>
      <w:lvlJc w:val="left"/>
      <w:pPr>
        <w:ind w:left="5760" w:hanging="360"/>
      </w:pPr>
      <w:rPr>
        <w:rFonts w:ascii="Courier New" w:hAnsi="Courier New" w:hint="default"/>
      </w:rPr>
    </w:lvl>
    <w:lvl w:ilvl="8" w:tplc="1FFA0E42">
      <w:start w:val="1"/>
      <w:numFmt w:val="bullet"/>
      <w:lvlText w:val=""/>
      <w:lvlJc w:val="left"/>
      <w:pPr>
        <w:ind w:left="6480" w:hanging="360"/>
      </w:pPr>
      <w:rPr>
        <w:rFonts w:ascii="Wingdings" w:hAnsi="Wingdings" w:hint="default"/>
      </w:rPr>
    </w:lvl>
  </w:abstractNum>
  <w:abstractNum w:abstractNumId="3" w15:restartNumberingAfterBreak="0">
    <w:nsid w:val="0F950784"/>
    <w:multiLevelType w:val="hybridMultilevel"/>
    <w:tmpl w:val="FC98F7E6"/>
    <w:lvl w:ilvl="0" w:tplc="EED03630">
      <w:start w:val="1"/>
      <w:numFmt w:val="bullet"/>
      <w:lvlText w:val="•"/>
      <w:lvlJc w:val="left"/>
      <w:pPr>
        <w:tabs>
          <w:tab w:val="num" w:pos="720"/>
        </w:tabs>
        <w:ind w:left="720" w:hanging="360"/>
      </w:pPr>
      <w:rPr>
        <w:rFonts w:ascii="Arial" w:hAnsi="Arial" w:hint="default"/>
      </w:rPr>
    </w:lvl>
    <w:lvl w:ilvl="1" w:tplc="613A5C6C" w:tentative="1">
      <w:start w:val="1"/>
      <w:numFmt w:val="bullet"/>
      <w:lvlText w:val="•"/>
      <w:lvlJc w:val="left"/>
      <w:pPr>
        <w:tabs>
          <w:tab w:val="num" w:pos="1440"/>
        </w:tabs>
        <w:ind w:left="1440" w:hanging="360"/>
      </w:pPr>
      <w:rPr>
        <w:rFonts w:ascii="Arial" w:hAnsi="Arial" w:hint="default"/>
      </w:rPr>
    </w:lvl>
    <w:lvl w:ilvl="2" w:tplc="FCC8350E" w:tentative="1">
      <w:start w:val="1"/>
      <w:numFmt w:val="bullet"/>
      <w:lvlText w:val="•"/>
      <w:lvlJc w:val="left"/>
      <w:pPr>
        <w:tabs>
          <w:tab w:val="num" w:pos="2160"/>
        </w:tabs>
        <w:ind w:left="2160" w:hanging="360"/>
      </w:pPr>
      <w:rPr>
        <w:rFonts w:ascii="Arial" w:hAnsi="Arial" w:hint="default"/>
      </w:rPr>
    </w:lvl>
    <w:lvl w:ilvl="3" w:tplc="D1869A8A" w:tentative="1">
      <w:start w:val="1"/>
      <w:numFmt w:val="bullet"/>
      <w:lvlText w:val="•"/>
      <w:lvlJc w:val="left"/>
      <w:pPr>
        <w:tabs>
          <w:tab w:val="num" w:pos="2880"/>
        </w:tabs>
        <w:ind w:left="2880" w:hanging="360"/>
      </w:pPr>
      <w:rPr>
        <w:rFonts w:ascii="Arial" w:hAnsi="Arial" w:hint="default"/>
      </w:rPr>
    </w:lvl>
    <w:lvl w:ilvl="4" w:tplc="1AB272C2" w:tentative="1">
      <w:start w:val="1"/>
      <w:numFmt w:val="bullet"/>
      <w:lvlText w:val="•"/>
      <w:lvlJc w:val="left"/>
      <w:pPr>
        <w:tabs>
          <w:tab w:val="num" w:pos="3600"/>
        </w:tabs>
        <w:ind w:left="3600" w:hanging="360"/>
      </w:pPr>
      <w:rPr>
        <w:rFonts w:ascii="Arial" w:hAnsi="Arial" w:hint="default"/>
      </w:rPr>
    </w:lvl>
    <w:lvl w:ilvl="5" w:tplc="EF44AEEA" w:tentative="1">
      <w:start w:val="1"/>
      <w:numFmt w:val="bullet"/>
      <w:lvlText w:val="•"/>
      <w:lvlJc w:val="left"/>
      <w:pPr>
        <w:tabs>
          <w:tab w:val="num" w:pos="4320"/>
        </w:tabs>
        <w:ind w:left="4320" w:hanging="360"/>
      </w:pPr>
      <w:rPr>
        <w:rFonts w:ascii="Arial" w:hAnsi="Arial" w:hint="default"/>
      </w:rPr>
    </w:lvl>
    <w:lvl w:ilvl="6" w:tplc="C5BC6178" w:tentative="1">
      <w:start w:val="1"/>
      <w:numFmt w:val="bullet"/>
      <w:lvlText w:val="•"/>
      <w:lvlJc w:val="left"/>
      <w:pPr>
        <w:tabs>
          <w:tab w:val="num" w:pos="5040"/>
        </w:tabs>
        <w:ind w:left="5040" w:hanging="360"/>
      </w:pPr>
      <w:rPr>
        <w:rFonts w:ascii="Arial" w:hAnsi="Arial" w:hint="default"/>
      </w:rPr>
    </w:lvl>
    <w:lvl w:ilvl="7" w:tplc="D136ABC4" w:tentative="1">
      <w:start w:val="1"/>
      <w:numFmt w:val="bullet"/>
      <w:lvlText w:val="•"/>
      <w:lvlJc w:val="left"/>
      <w:pPr>
        <w:tabs>
          <w:tab w:val="num" w:pos="5760"/>
        </w:tabs>
        <w:ind w:left="5760" w:hanging="360"/>
      </w:pPr>
      <w:rPr>
        <w:rFonts w:ascii="Arial" w:hAnsi="Arial" w:hint="default"/>
      </w:rPr>
    </w:lvl>
    <w:lvl w:ilvl="8" w:tplc="0278F19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1035BDF"/>
    <w:multiLevelType w:val="hybridMultilevel"/>
    <w:tmpl w:val="F2D44FF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CA65551"/>
    <w:multiLevelType w:val="hybridMultilevel"/>
    <w:tmpl w:val="94888B98"/>
    <w:lvl w:ilvl="0" w:tplc="AA9C97B4">
      <w:start w:val="1"/>
      <w:numFmt w:val="bullet"/>
      <w:lvlText w:val=""/>
      <w:lvlJc w:val="left"/>
      <w:pPr>
        <w:tabs>
          <w:tab w:val="num" w:pos="720"/>
        </w:tabs>
        <w:ind w:left="720" w:hanging="360"/>
      </w:pPr>
      <w:rPr>
        <w:rFonts w:ascii="Wingdings" w:hAnsi="Wingdings" w:hint="default"/>
      </w:rPr>
    </w:lvl>
    <w:lvl w:ilvl="1" w:tplc="5B0AE414" w:tentative="1">
      <w:start w:val="1"/>
      <w:numFmt w:val="bullet"/>
      <w:lvlText w:val=""/>
      <w:lvlJc w:val="left"/>
      <w:pPr>
        <w:tabs>
          <w:tab w:val="num" w:pos="1440"/>
        </w:tabs>
        <w:ind w:left="1440" w:hanging="360"/>
      </w:pPr>
      <w:rPr>
        <w:rFonts w:ascii="Wingdings" w:hAnsi="Wingdings" w:hint="default"/>
      </w:rPr>
    </w:lvl>
    <w:lvl w:ilvl="2" w:tplc="57B29D08" w:tentative="1">
      <w:start w:val="1"/>
      <w:numFmt w:val="bullet"/>
      <w:lvlText w:val=""/>
      <w:lvlJc w:val="left"/>
      <w:pPr>
        <w:tabs>
          <w:tab w:val="num" w:pos="2160"/>
        </w:tabs>
        <w:ind w:left="2160" w:hanging="360"/>
      </w:pPr>
      <w:rPr>
        <w:rFonts w:ascii="Wingdings" w:hAnsi="Wingdings" w:hint="default"/>
      </w:rPr>
    </w:lvl>
    <w:lvl w:ilvl="3" w:tplc="BB4CFE26" w:tentative="1">
      <w:start w:val="1"/>
      <w:numFmt w:val="bullet"/>
      <w:lvlText w:val=""/>
      <w:lvlJc w:val="left"/>
      <w:pPr>
        <w:tabs>
          <w:tab w:val="num" w:pos="2880"/>
        </w:tabs>
        <w:ind w:left="2880" w:hanging="360"/>
      </w:pPr>
      <w:rPr>
        <w:rFonts w:ascii="Wingdings" w:hAnsi="Wingdings" w:hint="default"/>
      </w:rPr>
    </w:lvl>
    <w:lvl w:ilvl="4" w:tplc="7D387026" w:tentative="1">
      <w:start w:val="1"/>
      <w:numFmt w:val="bullet"/>
      <w:lvlText w:val=""/>
      <w:lvlJc w:val="left"/>
      <w:pPr>
        <w:tabs>
          <w:tab w:val="num" w:pos="3600"/>
        </w:tabs>
        <w:ind w:left="3600" w:hanging="360"/>
      </w:pPr>
      <w:rPr>
        <w:rFonts w:ascii="Wingdings" w:hAnsi="Wingdings" w:hint="default"/>
      </w:rPr>
    </w:lvl>
    <w:lvl w:ilvl="5" w:tplc="F6E096D4" w:tentative="1">
      <w:start w:val="1"/>
      <w:numFmt w:val="bullet"/>
      <w:lvlText w:val=""/>
      <w:lvlJc w:val="left"/>
      <w:pPr>
        <w:tabs>
          <w:tab w:val="num" w:pos="4320"/>
        </w:tabs>
        <w:ind w:left="4320" w:hanging="360"/>
      </w:pPr>
      <w:rPr>
        <w:rFonts w:ascii="Wingdings" w:hAnsi="Wingdings" w:hint="default"/>
      </w:rPr>
    </w:lvl>
    <w:lvl w:ilvl="6" w:tplc="C4F815E6" w:tentative="1">
      <w:start w:val="1"/>
      <w:numFmt w:val="bullet"/>
      <w:lvlText w:val=""/>
      <w:lvlJc w:val="left"/>
      <w:pPr>
        <w:tabs>
          <w:tab w:val="num" w:pos="5040"/>
        </w:tabs>
        <w:ind w:left="5040" w:hanging="360"/>
      </w:pPr>
      <w:rPr>
        <w:rFonts w:ascii="Wingdings" w:hAnsi="Wingdings" w:hint="default"/>
      </w:rPr>
    </w:lvl>
    <w:lvl w:ilvl="7" w:tplc="88B28112" w:tentative="1">
      <w:start w:val="1"/>
      <w:numFmt w:val="bullet"/>
      <w:lvlText w:val=""/>
      <w:lvlJc w:val="left"/>
      <w:pPr>
        <w:tabs>
          <w:tab w:val="num" w:pos="5760"/>
        </w:tabs>
        <w:ind w:left="5760" w:hanging="360"/>
      </w:pPr>
      <w:rPr>
        <w:rFonts w:ascii="Wingdings" w:hAnsi="Wingdings" w:hint="default"/>
      </w:rPr>
    </w:lvl>
    <w:lvl w:ilvl="8" w:tplc="3690A61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E415F2"/>
    <w:multiLevelType w:val="multilevel"/>
    <w:tmpl w:val="E7006F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EAF4CCD"/>
    <w:multiLevelType w:val="hybridMultilevel"/>
    <w:tmpl w:val="7BBE8FCE"/>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324AD"/>
    <w:multiLevelType w:val="hybridMultilevel"/>
    <w:tmpl w:val="64E64B32"/>
    <w:lvl w:ilvl="0" w:tplc="1C82F1BE">
      <w:start w:val="1"/>
      <w:numFmt w:val="bullet"/>
      <w:lvlText w:val="•"/>
      <w:lvlJc w:val="left"/>
      <w:pPr>
        <w:tabs>
          <w:tab w:val="num" w:pos="720"/>
        </w:tabs>
        <w:ind w:left="720" w:hanging="360"/>
      </w:pPr>
      <w:rPr>
        <w:rFonts w:ascii="Arial" w:hAnsi="Arial" w:hint="default"/>
      </w:rPr>
    </w:lvl>
    <w:lvl w:ilvl="1" w:tplc="9260DE2E" w:tentative="1">
      <w:start w:val="1"/>
      <w:numFmt w:val="bullet"/>
      <w:lvlText w:val="•"/>
      <w:lvlJc w:val="left"/>
      <w:pPr>
        <w:tabs>
          <w:tab w:val="num" w:pos="1440"/>
        </w:tabs>
        <w:ind w:left="1440" w:hanging="360"/>
      </w:pPr>
      <w:rPr>
        <w:rFonts w:ascii="Arial" w:hAnsi="Arial" w:hint="default"/>
      </w:rPr>
    </w:lvl>
    <w:lvl w:ilvl="2" w:tplc="372E6AC8" w:tentative="1">
      <w:start w:val="1"/>
      <w:numFmt w:val="bullet"/>
      <w:lvlText w:val="•"/>
      <w:lvlJc w:val="left"/>
      <w:pPr>
        <w:tabs>
          <w:tab w:val="num" w:pos="2160"/>
        </w:tabs>
        <w:ind w:left="2160" w:hanging="360"/>
      </w:pPr>
      <w:rPr>
        <w:rFonts w:ascii="Arial" w:hAnsi="Arial" w:hint="default"/>
      </w:rPr>
    </w:lvl>
    <w:lvl w:ilvl="3" w:tplc="D8C0D6AA" w:tentative="1">
      <w:start w:val="1"/>
      <w:numFmt w:val="bullet"/>
      <w:lvlText w:val="•"/>
      <w:lvlJc w:val="left"/>
      <w:pPr>
        <w:tabs>
          <w:tab w:val="num" w:pos="2880"/>
        </w:tabs>
        <w:ind w:left="2880" w:hanging="360"/>
      </w:pPr>
      <w:rPr>
        <w:rFonts w:ascii="Arial" w:hAnsi="Arial" w:hint="default"/>
      </w:rPr>
    </w:lvl>
    <w:lvl w:ilvl="4" w:tplc="C5B09A00" w:tentative="1">
      <w:start w:val="1"/>
      <w:numFmt w:val="bullet"/>
      <w:lvlText w:val="•"/>
      <w:lvlJc w:val="left"/>
      <w:pPr>
        <w:tabs>
          <w:tab w:val="num" w:pos="3600"/>
        </w:tabs>
        <w:ind w:left="3600" w:hanging="360"/>
      </w:pPr>
      <w:rPr>
        <w:rFonts w:ascii="Arial" w:hAnsi="Arial" w:hint="default"/>
      </w:rPr>
    </w:lvl>
    <w:lvl w:ilvl="5" w:tplc="7F60FF5C" w:tentative="1">
      <w:start w:val="1"/>
      <w:numFmt w:val="bullet"/>
      <w:lvlText w:val="•"/>
      <w:lvlJc w:val="left"/>
      <w:pPr>
        <w:tabs>
          <w:tab w:val="num" w:pos="4320"/>
        </w:tabs>
        <w:ind w:left="4320" w:hanging="360"/>
      </w:pPr>
      <w:rPr>
        <w:rFonts w:ascii="Arial" w:hAnsi="Arial" w:hint="default"/>
      </w:rPr>
    </w:lvl>
    <w:lvl w:ilvl="6" w:tplc="329E4044" w:tentative="1">
      <w:start w:val="1"/>
      <w:numFmt w:val="bullet"/>
      <w:lvlText w:val="•"/>
      <w:lvlJc w:val="left"/>
      <w:pPr>
        <w:tabs>
          <w:tab w:val="num" w:pos="5040"/>
        </w:tabs>
        <w:ind w:left="5040" w:hanging="360"/>
      </w:pPr>
      <w:rPr>
        <w:rFonts w:ascii="Arial" w:hAnsi="Arial" w:hint="default"/>
      </w:rPr>
    </w:lvl>
    <w:lvl w:ilvl="7" w:tplc="E7262AF6" w:tentative="1">
      <w:start w:val="1"/>
      <w:numFmt w:val="bullet"/>
      <w:lvlText w:val="•"/>
      <w:lvlJc w:val="left"/>
      <w:pPr>
        <w:tabs>
          <w:tab w:val="num" w:pos="5760"/>
        </w:tabs>
        <w:ind w:left="5760" w:hanging="360"/>
      </w:pPr>
      <w:rPr>
        <w:rFonts w:ascii="Arial" w:hAnsi="Arial" w:hint="default"/>
      </w:rPr>
    </w:lvl>
    <w:lvl w:ilvl="8" w:tplc="78B8CA92"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1F9E3BC8"/>
    <w:multiLevelType w:val="hybridMultilevel"/>
    <w:tmpl w:val="8F8EB048"/>
    <w:lvl w:ilvl="0" w:tplc="547A1FB0">
      <w:start w:val="1"/>
      <w:numFmt w:val="bullet"/>
      <w:lvlText w:val=""/>
      <w:lvlJc w:val="left"/>
      <w:pPr>
        <w:ind w:left="720" w:hanging="360"/>
      </w:pPr>
      <w:rPr>
        <w:rFonts w:ascii="Symbol" w:hAnsi="Symbol" w:hint="default"/>
      </w:rPr>
    </w:lvl>
    <w:lvl w:ilvl="1" w:tplc="09E02452">
      <w:start w:val="1"/>
      <w:numFmt w:val="bullet"/>
      <w:lvlText w:val="o"/>
      <w:lvlJc w:val="left"/>
      <w:pPr>
        <w:ind w:left="1440" w:hanging="360"/>
      </w:pPr>
      <w:rPr>
        <w:rFonts w:ascii="Courier New" w:hAnsi="Courier New" w:hint="default"/>
      </w:rPr>
    </w:lvl>
    <w:lvl w:ilvl="2" w:tplc="B10483BA">
      <w:start w:val="1"/>
      <w:numFmt w:val="bullet"/>
      <w:lvlText w:val=""/>
      <w:lvlJc w:val="left"/>
      <w:pPr>
        <w:ind w:left="2160" w:hanging="360"/>
      </w:pPr>
      <w:rPr>
        <w:rFonts w:ascii="Wingdings" w:hAnsi="Wingdings" w:hint="default"/>
      </w:rPr>
    </w:lvl>
    <w:lvl w:ilvl="3" w:tplc="FBCA079C">
      <w:start w:val="1"/>
      <w:numFmt w:val="bullet"/>
      <w:lvlText w:val=""/>
      <w:lvlJc w:val="left"/>
      <w:pPr>
        <w:ind w:left="2880" w:hanging="360"/>
      </w:pPr>
      <w:rPr>
        <w:rFonts w:ascii="Symbol" w:hAnsi="Symbol" w:hint="default"/>
      </w:rPr>
    </w:lvl>
    <w:lvl w:ilvl="4" w:tplc="3DA678BA">
      <w:start w:val="1"/>
      <w:numFmt w:val="bullet"/>
      <w:lvlText w:val="o"/>
      <w:lvlJc w:val="left"/>
      <w:pPr>
        <w:ind w:left="3600" w:hanging="360"/>
      </w:pPr>
      <w:rPr>
        <w:rFonts w:ascii="Courier New" w:hAnsi="Courier New" w:hint="default"/>
      </w:rPr>
    </w:lvl>
    <w:lvl w:ilvl="5" w:tplc="D1E26498">
      <w:start w:val="1"/>
      <w:numFmt w:val="bullet"/>
      <w:lvlText w:val=""/>
      <w:lvlJc w:val="left"/>
      <w:pPr>
        <w:ind w:left="4320" w:hanging="360"/>
      </w:pPr>
      <w:rPr>
        <w:rFonts w:ascii="Wingdings" w:hAnsi="Wingdings" w:hint="default"/>
      </w:rPr>
    </w:lvl>
    <w:lvl w:ilvl="6" w:tplc="8250CED6">
      <w:start w:val="1"/>
      <w:numFmt w:val="bullet"/>
      <w:lvlText w:val=""/>
      <w:lvlJc w:val="left"/>
      <w:pPr>
        <w:ind w:left="5040" w:hanging="360"/>
      </w:pPr>
      <w:rPr>
        <w:rFonts w:ascii="Symbol" w:hAnsi="Symbol" w:hint="default"/>
      </w:rPr>
    </w:lvl>
    <w:lvl w:ilvl="7" w:tplc="A02E80CE">
      <w:start w:val="1"/>
      <w:numFmt w:val="bullet"/>
      <w:lvlText w:val="o"/>
      <w:lvlJc w:val="left"/>
      <w:pPr>
        <w:ind w:left="5760" w:hanging="360"/>
      </w:pPr>
      <w:rPr>
        <w:rFonts w:ascii="Courier New" w:hAnsi="Courier New" w:hint="default"/>
      </w:rPr>
    </w:lvl>
    <w:lvl w:ilvl="8" w:tplc="E24C04B0">
      <w:start w:val="1"/>
      <w:numFmt w:val="bullet"/>
      <w:lvlText w:val=""/>
      <w:lvlJc w:val="left"/>
      <w:pPr>
        <w:ind w:left="6480" w:hanging="360"/>
      </w:pPr>
      <w:rPr>
        <w:rFonts w:ascii="Wingdings" w:hAnsi="Wingdings" w:hint="default"/>
      </w:rPr>
    </w:lvl>
  </w:abstractNum>
  <w:abstractNum w:abstractNumId="10" w15:restartNumberingAfterBreak="0">
    <w:nsid w:val="22C62CD2"/>
    <w:multiLevelType w:val="hybridMultilevel"/>
    <w:tmpl w:val="48266B0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CA5C09"/>
    <w:multiLevelType w:val="hybridMultilevel"/>
    <w:tmpl w:val="08167336"/>
    <w:lvl w:ilvl="0" w:tplc="86BE9970">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48370D5"/>
    <w:multiLevelType w:val="hybridMultilevel"/>
    <w:tmpl w:val="B3E8718C"/>
    <w:lvl w:ilvl="0" w:tplc="A87ADAF4">
      <w:start w:val="1"/>
      <w:numFmt w:val="bullet"/>
      <w:lvlText w:val="•"/>
      <w:lvlJc w:val="left"/>
      <w:pPr>
        <w:tabs>
          <w:tab w:val="num" w:pos="720"/>
        </w:tabs>
        <w:ind w:left="720" w:hanging="360"/>
      </w:pPr>
      <w:rPr>
        <w:rFonts w:ascii="Arial" w:hAnsi="Arial" w:hint="default"/>
      </w:rPr>
    </w:lvl>
    <w:lvl w:ilvl="1" w:tplc="4E5CAF16" w:tentative="1">
      <w:start w:val="1"/>
      <w:numFmt w:val="bullet"/>
      <w:lvlText w:val="•"/>
      <w:lvlJc w:val="left"/>
      <w:pPr>
        <w:tabs>
          <w:tab w:val="num" w:pos="1440"/>
        </w:tabs>
        <w:ind w:left="1440" w:hanging="360"/>
      </w:pPr>
      <w:rPr>
        <w:rFonts w:ascii="Arial" w:hAnsi="Arial" w:hint="default"/>
      </w:rPr>
    </w:lvl>
    <w:lvl w:ilvl="2" w:tplc="51BACAAA" w:tentative="1">
      <w:start w:val="1"/>
      <w:numFmt w:val="bullet"/>
      <w:lvlText w:val="•"/>
      <w:lvlJc w:val="left"/>
      <w:pPr>
        <w:tabs>
          <w:tab w:val="num" w:pos="2160"/>
        </w:tabs>
        <w:ind w:left="2160" w:hanging="360"/>
      </w:pPr>
      <w:rPr>
        <w:rFonts w:ascii="Arial" w:hAnsi="Arial" w:hint="default"/>
      </w:rPr>
    </w:lvl>
    <w:lvl w:ilvl="3" w:tplc="91DE6F96" w:tentative="1">
      <w:start w:val="1"/>
      <w:numFmt w:val="bullet"/>
      <w:lvlText w:val="•"/>
      <w:lvlJc w:val="left"/>
      <w:pPr>
        <w:tabs>
          <w:tab w:val="num" w:pos="2880"/>
        </w:tabs>
        <w:ind w:left="2880" w:hanging="360"/>
      </w:pPr>
      <w:rPr>
        <w:rFonts w:ascii="Arial" w:hAnsi="Arial" w:hint="default"/>
      </w:rPr>
    </w:lvl>
    <w:lvl w:ilvl="4" w:tplc="253E0ADC" w:tentative="1">
      <w:start w:val="1"/>
      <w:numFmt w:val="bullet"/>
      <w:lvlText w:val="•"/>
      <w:lvlJc w:val="left"/>
      <w:pPr>
        <w:tabs>
          <w:tab w:val="num" w:pos="3600"/>
        </w:tabs>
        <w:ind w:left="3600" w:hanging="360"/>
      </w:pPr>
      <w:rPr>
        <w:rFonts w:ascii="Arial" w:hAnsi="Arial" w:hint="default"/>
      </w:rPr>
    </w:lvl>
    <w:lvl w:ilvl="5" w:tplc="0E08CBF4" w:tentative="1">
      <w:start w:val="1"/>
      <w:numFmt w:val="bullet"/>
      <w:lvlText w:val="•"/>
      <w:lvlJc w:val="left"/>
      <w:pPr>
        <w:tabs>
          <w:tab w:val="num" w:pos="4320"/>
        </w:tabs>
        <w:ind w:left="4320" w:hanging="360"/>
      </w:pPr>
      <w:rPr>
        <w:rFonts w:ascii="Arial" w:hAnsi="Arial" w:hint="default"/>
      </w:rPr>
    </w:lvl>
    <w:lvl w:ilvl="6" w:tplc="D4EA9820" w:tentative="1">
      <w:start w:val="1"/>
      <w:numFmt w:val="bullet"/>
      <w:lvlText w:val="•"/>
      <w:lvlJc w:val="left"/>
      <w:pPr>
        <w:tabs>
          <w:tab w:val="num" w:pos="5040"/>
        </w:tabs>
        <w:ind w:left="5040" w:hanging="360"/>
      </w:pPr>
      <w:rPr>
        <w:rFonts w:ascii="Arial" w:hAnsi="Arial" w:hint="default"/>
      </w:rPr>
    </w:lvl>
    <w:lvl w:ilvl="7" w:tplc="74B48738" w:tentative="1">
      <w:start w:val="1"/>
      <w:numFmt w:val="bullet"/>
      <w:lvlText w:val="•"/>
      <w:lvlJc w:val="left"/>
      <w:pPr>
        <w:tabs>
          <w:tab w:val="num" w:pos="5760"/>
        </w:tabs>
        <w:ind w:left="5760" w:hanging="360"/>
      </w:pPr>
      <w:rPr>
        <w:rFonts w:ascii="Arial" w:hAnsi="Arial" w:hint="default"/>
      </w:rPr>
    </w:lvl>
    <w:lvl w:ilvl="8" w:tplc="E1B45B22"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28D4111F"/>
    <w:multiLevelType w:val="hybridMultilevel"/>
    <w:tmpl w:val="02CCA870"/>
    <w:lvl w:ilvl="0" w:tplc="9F9E108E">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E004886"/>
    <w:multiLevelType w:val="hybridMultilevel"/>
    <w:tmpl w:val="5EF0751A"/>
    <w:lvl w:ilvl="0" w:tplc="04D814C2">
      <w:start w:val="1"/>
      <w:numFmt w:val="bullet"/>
      <w:lvlText w:val="o"/>
      <w:lvlJc w:val="left"/>
      <w:pPr>
        <w:ind w:left="720" w:hanging="360"/>
      </w:pPr>
      <w:rPr>
        <w:rFonts w:ascii="Courier New" w:hAnsi="Courier New" w:hint="default"/>
      </w:rPr>
    </w:lvl>
    <w:lvl w:ilvl="1" w:tplc="D3A03432">
      <w:start w:val="1"/>
      <w:numFmt w:val="bullet"/>
      <w:lvlText w:val="o"/>
      <w:lvlJc w:val="left"/>
      <w:pPr>
        <w:ind w:left="1440" w:hanging="360"/>
      </w:pPr>
      <w:rPr>
        <w:rFonts w:ascii="Courier New" w:hAnsi="Courier New" w:hint="default"/>
      </w:rPr>
    </w:lvl>
    <w:lvl w:ilvl="2" w:tplc="D478B68E">
      <w:start w:val="1"/>
      <w:numFmt w:val="bullet"/>
      <w:lvlText w:val=""/>
      <w:lvlJc w:val="left"/>
      <w:pPr>
        <w:ind w:left="2160" w:hanging="360"/>
      </w:pPr>
      <w:rPr>
        <w:rFonts w:ascii="Wingdings" w:hAnsi="Wingdings" w:hint="default"/>
      </w:rPr>
    </w:lvl>
    <w:lvl w:ilvl="3" w:tplc="E41CC5BC">
      <w:start w:val="1"/>
      <w:numFmt w:val="bullet"/>
      <w:lvlText w:val=""/>
      <w:lvlJc w:val="left"/>
      <w:pPr>
        <w:ind w:left="2880" w:hanging="360"/>
      </w:pPr>
      <w:rPr>
        <w:rFonts w:ascii="Symbol" w:hAnsi="Symbol" w:hint="default"/>
      </w:rPr>
    </w:lvl>
    <w:lvl w:ilvl="4" w:tplc="437C72A4">
      <w:start w:val="1"/>
      <w:numFmt w:val="bullet"/>
      <w:lvlText w:val="o"/>
      <w:lvlJc w:val="left"/>
      <w:pPr>
        <w:ind w:left="3600" w:hanging="360"/>
      </w:pPr>
      <w:rPr>
        <w:rFonts w:ascii="Courier New" w:hAnsi="Courier New" w:hint="default"/>
      </w:rPr>
    </w:lvl>
    <w:lvl w:ilvl="5" w:tplc="638ED320">
      <w:start w:val="1"/>
      <w:numFmt w:val="bullet"/>
      <w:lvlText w:val=""/>
      <w:lvlJc w:val="left"/>
      <w:pPr>
        <w:ind w:left="4320" w:hanging="360"/>
      </w:pPr>
      <w:rPr>
        <w:rFonts w:ascii="Wingdings" w:hAnsi="Wingdings" w:hint="default"/>
      </w:rPr>
    </w:lvl>
    <w:lvl w:ilvl="6" w:tplc="0F744C1C">
      <w:start w:val="1"/>
      <w:numFmt w:val="bullet"/>
      <w:lvlText w:val=""/>
      <w:lvlJc w:val="left"/>
      <w:pPr>
        <w:ind w:left="5040" w:hanging="360"/>
      </w:pPr>
      <w:rPr>
        <w:rFonts w:ascii="Symbol" w:hAnsi="Symbol" w:hint="default"/>
      </w:rPr>
    </w:lvl>
    <w:lvl w:ilvl="7" w:tplc="2DCA16D4">
      <w:start w:val="1"/>
      <w:numFmt w:val="bullet"/>
      <w:lvlText w:val="o"/>
      <w:lvlJc w:val="left"/>
      <w:pPr>
        <w:ind w:left="5760" w:hanging="360"/>
      </w:pPr>
      <w:rPr>
        <w:rFonts w:ascii="Courier New" w:hAnsi="Courier New" w:hint="default"/>
      </w:rPr>
    </w:lvl>
    <w:lvl w:ilvl="8" w:tplc="1A34A05A">
      <w:start w:val="1"/>
      <w:numFmt w:val="bullet"/>
      <w:lvlText w:val=""/>
      <w:lvlJc w:val="left"/>
      <w:pPr>
        <w:ind w:left="6480" w:hanging="360"/>
      </w:pPr>
      <w:rPr>
        <w:rFonts w:ascii="Wingdings" w:hAnsi="Wingdings" w:hint="default"/>
      </w:rPr>
    </w:lvl>
  </w:abstractNum>
  <w:abstractNum w:abstractNumId="15" w15:restartNumberingAfterBreak="0">
    <w:nsid w:val="2EEA737D"/>
    <w:multiLevelType w:val="hybridMultilevel"/>
    <w:tmpl w:val="BEEA9A0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FAEA92B"/>
    <w:multiLevelType w:val="hybridMultilevel"/>
    <w:tmpl w:val="1FB0F622"/>
    <w:lvl w:ilvl="0" w:tplc="1CA43778">
      <w:start w:val="1"/>
      <w:numFmt w:val="bullet"/>
      <w:lvlText w:val="o"/>
      <w:lvlJc w:val="left"/>
      <w:pPr>
        <w:ind w:left="720" w:hanging="360"/>
      </w:pPr>
      <w:rPr>
        <w:rFonts w:ascii="Courier New" w:hAnsi="Courier New" w:hint="default"/>
      </w:rPr>
    </w:lvl>
    <w:lvl w:ilvl="1" w:tplc="46D0EFC8">
      <w:start w:val="1"/>
      <w:numFmt w:val="bullet"/>
      <w:lvlText w:val="o"/>
      <w:lvlJc w:val="left"/>
      <w:pPr>
        <w:ind w:left="1440" w:hanging="360"/>
      </w:pPr>
      <w:rPr>
        <w:rFonts w:ascii="Courier New" w:hAnsi="Courier New" w:hint="default"/>
      </w:rPr>
    </w:lvl>
    <w:lvl w:ilvl="2" w:tplc="75D28A50">
      <w:start w:val="1"/>
      <w:numFmt w:val="bullet"/>
      <w:lvlText w:val=""/>
      <w:lvlJc w:val="left"/>
      <w:pPr>
        <w:ind w:left="2160" w:hanging="360"/>
      </w:pPr>
      <w:rPr>
        <w:rFonts w:ascii="Wingdings" w:hAnsi="Wingdings" w:hint="default"/>
      </w:rPr>
    </w:lvl>
    <w:lvl w:ilvl="3" w:tplc="7FD21F9E">
      <w:start w:val="1"/>
      <w:numFmt w:val="bullet"/>
      <w:lvlText w:val=""/>
      <w:lvlJc w:val="left"/>
      <w:pPr>
        <w:ind w:left="2880" w:hanging="360"/>
      </w:pPr>
      <w:rPr>
        <w:rFonts w:ascii="Symbol" w:hAnsi="Symbol" w:hint="default"/>
      </w:rPr>
    </w:lvl>
    <w:lvl w:ilvl="4" w:tplc="7690DBDC">
      <w:start w:val="1"/>
      <w:numFmt w:val="bullet"/>
      <w:lvlText w:val="o"/>
      <w:lvlJc w:val="left"/>
      <w:pPr>
        <w:ind w:left="3600" w:hanging="360"/>
      </w:pPr>
      <w:rPr>
        <w:rFonts w:ascii="Courier New" w:hAnsi="Courier New" w:hint="default"/>
      </w:rPr>
    </w:lvl>
    <w:lvl w:ilvl="5" w:tplc="2318B6BA">
      <w:start w:val="1"/>
      <w:numFmt w:val="bullet"/>
      <w:lvlText w:val=""/>
      <w:lvlJc w:val="left"/>
      <w:pPr>
        <w:ind w:left="4320" w:hanging="360"/>
      </w:pPr>
      <w:rPr>
        <w:rFonts w:ascii="Wingdings" w:hAnsi="Wingdings" w:hint="default"/>
      </w:rPr>
    </w:lvl>
    <w:lvl w:ilvl="6" w:tplc="811C7662">
      <w:start w:val="1"/>
      <w:numFmt w:val="bullet"/>
      <w:lvlText w:val=""/>
      <w:lvlJc w:val="left"/>
      <w:pPr>
        <w:ind w:left="5040" w:hanging="360"/>
      </w:pPr>
      <w:rPr>
        <w:rFonts w:ascii="Symbol" w:hAnsi="Symbol" w:hint="default"/>
      </w:rPr>
    </w:lvl>
    <w:lvl w:ilvl="7" w:tplc="EF3C68DC">
      <w:start w:val="1"/>
      <w:numFmt w:val="bullet"/>
      <w:lvlText w:val="o"/>
      <w:lvlJc w:val="left"/>
      <w:pPr>
        <w:ind w:left="5760" w:hanging="360"/>
      </w:pPr>
      <w:rPr>
        <w:rFonts w:ascii="Courier New" w:hAnsi="Courier New" w:hint="default"/>
      </w:rPr>
    </w:lvl>
    <w:lvl w:ilvl="8" w:tplc="45AC3904">
      <w:start w:val="1"/>
      <w:numFmt w:val="bullet"/>
      <w:lvlText w:val=""/>
      <w:lvlJc w:val="left"/>
      <w:pPr>
        <w:ind w:left="6480" w:hanging="360"/>
      </w:pPr>
      <w:rPr>
        <w:rFonts w:ascii="Wingdings" w:hAnsi="Wingdings" w:hint="default"/>
      </w:rPr>
    </w:lvl>
  </w:abstractNum>
  <w:abstractNum w:abstractNumId="17" w15:restartNumberingAfterBreak="0">
    <w:nsid w:val="30462CF3"/>
    <w:multiLevelType w:val="hybridMultilevel"/>
    <w:tmpl w:val="46F6B5F0"/>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B2380F"/>
    <w:multiLevelType w:val="hybridMultilevel"/>
    <w:tmpl w:val="C426919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F63D2F"/>
    <w:multiLevelType w:val="hybridMultilevel"/>
    <w:tmpl w:val="F432B9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562023"/>
    <w:multiLevelType w:val="hybridMultilevel"/>
    <w:tmpl w:val="4244B30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1036EC7"/>
    <w:multiLevelType w:val="hybridMultilevel"/>
    <w:tmpl w:val="02C45840"/>
    <w:lvl w:ilvl="0" w:tplc="2B4413A8">
      <w:start w:val="1"/>
      <w:numFmt w:val="bullet"/>
      <w:lvlText w:val="•"/>
      <w:lvlJc w:val="left"/>
      <w:pPr>
        <w:ind w:left="720" w:hanging="360"/>
      </w:pPr>
      <w:rPr>
        <w:rFonts w:ascii="Arial" w:hAnsi="Arial" w:hint="default"/>
      </w:rPr>
    </w:lvl>
    <w:lvl w:ilvl="1" w:tplc="95DEE152">
      <w:start w:val="1"/>
      <w:numFmt w:val="bullet"/>
      <w:lvlText w:val="o"/>
      <w:lvlJc w:val="left"/>
      <w:pPr>
        <w:ind w:left="1440" w:hanging="360"/>
      </w:pPr>
      <w:rPr>
        <w:rFonts w:ascii="Courier New" w:hAnsi="Courier New" w:hint="default"/>
      </w:rPr>
    </w:lvl>
    <w:lvl w:ilvl="2" w:tplc="A184B84A">
      <w:start w:val="1"/>
      <w:numFmt w:val="bullet"/>
      <w:lvlText w:val=""/>
      <w:lvlJc w:val="left"/>
      <w:pPr>
        <w:ind w:left="2160" w:hanging="360"/>
      </w:pPr>
      <w:rPr>
        <w:rFonts w:ascii="Wingdings" w:hAnsi="Wingdings" w:hint="default"/>
      </w:rPr>
    </w:lvl>
    <w:lvl w:ilvl="3" w:tplc="87FEA0B8">
      <w:start w:val="1"/>
      <w:numFmt w:val="bullet"/>
      <w:lvlText w:val=""/>
      <w:lvlJc w:val="left"/>
      <w:pPr>
        <w:ind w:left="2880" w:hanging="360"/>
      </w:pPr>
      <w:rPr>
        <w:rFonts w:ascii="Symbol" w:hAnsi="Symbol" w:hint="default"/>
      </w:rPr>
    </w:lvl>
    <w:lvl w:ilvl="4" w:tplc="2F16C152">
      <w:start w:val="1"/>
      <w:numFmt w:val="bullet"/>
      <w:lvlText w:val="o"/>
      <w:lvlJc w:val="left"/>
      <w:pPr>
        <w:ind w:left="3600" w:hanging="360"/>
      </w:pPr>
      <w:rPr>
        <w:rFonts w:ascii="Courier New" w:hAnsi="Courier New" w:hint="default"/>
      </w:rPr>
    </w:lvl>
    <w:lvl w:ilvl="5" w:tplc="EA22C4BA">
      <w:start w:val="1"/>
      <w:numFmt w:val="bullet"/>
      <w:lvlText w:val=""/>
      <w:lvlJc w:val="left"/>
      <w:pPr>
        <w:ind w:left="4320" w:hanging="360"/>
      </w:pPr>
      <w:rPr>
        <w:rFonts w:ascii="Wingdings" w:hAnsi="Wingdings" w:hint="default"/>
      </w:rPr>
    </w:lvl>
    <w:lvl w:ilvl="6" w:tplc="A63A71FC">
      <w:start w:val="1"/>
      <w:numFmt w:val="bullet"/>
      <w:lvlText w:val=""/>
      <w:lvlJc w:val="left"/>
      <w:pPr>
        <w:ind w:left="5040" w:hanging="360"/>
      </w:pPr>
      <w:rPr>
        <w:rFonts w:ascii="Symbol" w:hAnsi="Symbol" w:hint="default"/>
      </w:rPr>
    </w:lvl>
    <w:lvl w:ilvl="7" w:tplc="5D340E84">
      <w:start w:val="1"/>
      <w:numFmt w:val="bullet"/>
      <w:lvlText w:val="o"/>
      <w:lvlJc w:val="left"/>
      <w:pPr>
        <w:ind w:left="5760" w:hanging="360"/>
      </w:pPr>
      <w:rPr>
        <w:rFonts w:ascii="Courier New" w:hAnsi="Courier New" w:hint="default"/>
      </w:rPr>
    </w:lvl>
    <w:lvl w:ilvl="8" w:tplc="28B62FD0">
      <w:start w:val="1"/>
      <w:numFmt w:val="bullet"/>
      <w:lvlText w:val=""/>
      <w:lvlJc w:val="left"/>
      <w:pPr>
        <w:ind w:left="6480" w:hanging="360"/>
      </w:pPr>
      <w:rPr>
        <w:rFonts w:ascii="Wingdings" w:hAnsi="Wingdings" w:hint="default"/>
      </w:rPr>
    </w:lvl>
  </w:abstractNum>
  <w:abstractNum w:abstractNumId="22" w15:restartNumberingAfterBreak="0">
    <w:nsid w:val="41E22F00"/>
    <w:multiLevelType w:val="hybridMultilevel"/>
    <w:tmpl w:val="5866A4F2"/>
    <w:lvl w:ilvl="0" w:tplc="4CF0E7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5A57D27"/>
    <w:multiLevelType w:val="hybridMultilevel"/>
    <w:tmpl w:val="62364BB2"/>
    <w:lvl w:ilvl="0" w:tplc="99F27184">
      <w:start w:val="2"/>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FA1804"/>
    <w:multiLevelType w:val="hybridMultilevel"/>
    <w:tmpl w:val="2F4AA98C"/>
    <w:lvl w:ilvl="0" w:tplc="024EE6E6">
      <w:start w:val="1"/>
      <w:numFmt w:val="bullet"/>
      <w:lvlText w:val=""/>
      <w:lvlJc w:val="left"/>
      <w:pPr>
        <w:ind w:left="720" w:hanging="360"/>
      </w:pPr>
      <w:rPr>
        <w:rFonts w:ascii="Symbol" w:hAnsi="Symbol" w:hint="default"/>
      </w:rPr>
    </w:lvl>
    <w:lvl w:ilvl="1" w:tplc="9F5C184E">
      <w:start w:val="1"/>
      <w:numFmt w:val="bullet"/>
      <w:lvlText w:val="o"/>
      <w:lvlJc w:val="left"/>
      <w:pPr>
        <w:ind w:left="1440" w:hanging="360"/>
      </w:pPr>
      <w:rPr>
        <w:rFonts w:ascii="Courier New" w:hAnsi="Courier New" w:hint="default"/>
      </w:rPr>
    </w:lvl>
    <w:lvl w:ilvl="2" w:tplc="D4369C7A">
      <w:start w:val="1"/>
      <w:numFmt w:val="bullet"/>
      <w:lvlText w:val=""/>
      <w:lvlJc w:val="left"/>
      <w:pPr>
        <w:ind w:left="2160" w:hanging="360"/>
      </w:pPr>
      <w:rPr>
        <w:rFonts w:ascii="Wingdings" w:hAnsi="Wingdings" w:hint="default"/>
      </w:rPr>
    </w:lvl>
    <w:lvl w:ilvl="3" w:tplc="9FD2A4FE">
      <w:start w:val="1"/>
      <w:numFmt w:val="bullet"/>
      <w:lvlText w:val=""/>
      <w:lvlJc w:val="left"/>
      <w:pPr>
        <w:ind w:left="2880" w:hanging="360"/>
      </w:pPr>
      <w:rPr>
        <w:rFonts w:ascii="Symbol" w:hAnsi="Symbol" w:hint="default"/>
      </w:rPr>
    </w:lvl>
    <w:lvl w:ilvl="4" w:tplc="3DC058E2">
      <w:start w:val="1"/>
      <w:numFmt w:val="bullet"/>
      <w:lvlText w:val="o"/>
      <w:lvlJc w:val="left"/>
      <w:pPr>
        <w:ind w:left="3600" w:hanging="360"/>
      </w:pPr>
      <w:rPr>
        <w:rFonts w:ascii="Courier New" w:hAnsi="Courier New" w:hint="default"/>
      </w:rPr>
    </w:lvl>
    <w:lvl w:ilvl="5" w:tplc="51C6A8B4">
      <w:start w:val="1"/>
      <w:numFmt w:val="bullet"/>
      <w:lvlText w:val=""/>
      <w:lvlJc w:val="left"/>
      <w:pPr>
        <w:ind w:left="4320" w:hanging="360"/>
      </w:pPr>
      <w:rPr>
        <w:rFonts w:ascii="Wingdings" w:hAnsi="Wingdings" w:hint="default"/>
      </w:rPr>
    </w:lvl>
    <w:lvl w:ilvl="6" w:tplc="A934B8E2">
      <w:start w:val="1"/>
      <w:numFmt w:val="bullet"/>
      <w:lvlText w:val=""/>
      <w:lvlJc w:val="left"/>
      <w:pPr>
        <w:ind w:left="5040" w:hanging="360"/>
      </w:pPr>
      <w:rPr>
        <w:rFonts w:ascii="Symbol" w:hAnsi="Symbol" w:hint="default"/>
      </w:rPr>
    </w:lvl>
    <w:lvl w:ilvl="7" w:tplc="6024C3A0">
      <w:start w:val="1"/>
      <w:numFmt w:val="bullet"/>
      <w:lvlText w:val="o"/>
      <w:lvlJc w:val="left"/>
      <w:pPr>
        <w:ind w:left="5760" w:hanging="360"/>
      </w:pPr>
      <w:rPr>
        <w:rFonts w:ascii="Courier New" w:hAnsi="Courier New" w:hint="default"/>
      </w:rPr>
    </w:lvl>
    <w:lvl w:ilvl="8" w:tplc="81040A0A">
      <w:start w:val="1"/>
      <w:numFmt w:val="bullet"/>
      <w:lvlText w:val=""/>
      <w:lvlJc w:val="left"/>
      <w:pPr>
        <w:ind w:left="6480" w:hanging="360"/>
      </w:pPr>
      <w:rPr>
        <w:rFonts w:ascii="Wingdings" w:hAnsi="Wingdings" w:hint="default"/>
      </w:rPr>
    </w:lvl>
  </w:abstractNum>
  <w:abstractNum w:abstractNumId="25" w15:restartNumberingAfterBreak="0">
    <w:nsid w:val="4E001348"/>
    <w:multiLevelType w:val="hybridMultilevel"/>
    <w:tmpl w:val="A402900A"/>
    <w:lvl w:ilvl="0" w:tplc="040C000D">
      <w:start w:val="1"/>
      <w:numFmt w:val="bullet"/>
      <w:lvlText w:val=""/>
      <w:lvlJc w:val="left"/>
      <w:pPr>
        <w:tabs>
          <w:tab w:val="num" w:pos="720"/>
        </w:tabs>
        <w:ind w:left="720" w:hanging="360"/>
      </w:pPr>
      <w:rPr>
        <w:rFonts w:ascii="Wingdings" w:hAnsi="Wingdings" w:hint="default"/>
      </w:rPr>
    </w:lvl>
    <w:lvl w:ilvl="1" w:tplc="5EA8D384" w:tentative="1">
      <w:start w:val="1"/>
      <w:numFmt w:val="bullet"/>
      <w:lvlText w:val=""/>
      <w:lvlJc w:val="left"/>
      <w:pPr>
        <w:tabs>
          <w:tab w:val="num" w:pos="1440"/>
        </w:tabs>
        <w:ind w:left="1440" w:hanging="360"/>
      </w:pPr>
      <w:rPr>
        <w:rFonts w:ascii="Wingdings" w:hAnsi="Wingdings" w:hint="default"/>
      </w:rPr>
    </w:lvl>
    <w:lvl w:ilvl="2" w:tplc="0AE8E8BA" w:tentative="1">
      <w:start w:val="1"/>
      <w:numFmt w:val="bullet"/>
      <w:lvlText w:val=""/>
      <w:lvlJc w:val="left"/>
      <w:pPr>
        <w:tabs>
          <w:tab w:val="num" w:pos="2160"/>
        </w:tabs>
        <w:ind w:left="2160" w:hanging="360"/>
      </w:pPr>
      <w:rPr>
        <w:rFonts w:ascii="Wingdings" w:hAnsi="Wingdings" w:hint="default"/>
      </w:rPr>
    </w:lvl>
    <w:lvl w:ilvl="3" w:tplc="B1A210C0" w:tentative="1">
      <w:start w:val="1"/>
      <w:numFmt w:val="bullet"/>
      <w:lvlText w:val=""/>
      <w:lvlJc w:val="left"/>
      <w:pPr>
        <w:tabs>
          <w:tab w:val="num" w:pos="2880"/>
        </w:tabs>
        <w:ind w:left="2880" w:hanging="360"/>
      </w:pPr>
      <w:rPr>
        <w:rFonts w:ascii="Wingdings" w:hAnsi="Wingdings" w:hint="default"/>
      </w:rPr>
    </w:lvl>
    <w:lvl w:ilvl="4" w:tplc="F21EEE32" w:tentative="1">
      <w:start w:val="1"/>
      <w:numFmt w:val="bullet"/>
      <w:lvlText w:val=""/>
      <w:lvlJc w:val="left"/>
      <w:pPr>
        <w:tabs>
          <w:tab w:val="num" w:pos="3600"/>
        </w:tabs>
        <w:ind w:left="3600" w:hanging="360"/>
      </w:pPr>
      <w:rPr>
        <w:rFonts w:ascii="Wingdings" w:hAnsi="Wingdings" w:hint="default"/>
      </w:rPr>
    </w:lvl>
    <w:lvl w:ilvl="5" w:tplc="B2E8FAAA" w:tentative="1">
      <w:start w:val="1"/>
      <w:numFmt w:val="bullet"/>
      <w:lvlText w:val=""/>
      <w:lvlJc w:val="left"/>
      <w:pPr>
        <w:tabs>
          <w:tab w:val="num" w:pos="4320"/>
        </w:tabs>
        <w:ind w:left="4320" w:hanging="360"/>
      </w:pPr>
      <w:rPr>
        <w:rFonts w:ascii="Wingdings" w:hAnsi="Wingdings" w:hint="default"/>
      </w:rPr>
    </w:lvl>
    <w:lvl w:ilvl="6" w:tplc="F60235CE" w:tentative="1">
      <w:start w:val="1"/>
      <w:numFmt w:val="bullet"/>
      <w:lvlText w:val=""/>
      <w:lvlJc w:val="left"/>
      <w:pPr>
        <w:tabs>
          <w:tab w:val="num" w:pos="5040"/>
        </w:tabs>
        <w:ind w:left="5040" w:hanging="360"/>
      </w:pPr>
      <w:rPr>
        <w:rFonts w:ascii="Wingdings" w:hAnsi="Wingdings" w:hint="default"/>
      </w:rPr>
    </w:lvl>
    <w:lvl w:ilvl="7" w:tplc="9F283626" w:tentative="1">
      <w:start w:val="1"/>
      <w:numFmt w:val="bullet"/>
      <w:lvlText w:val=""/>
      <w:lvlJc w:val="left"/>
      <w:pPr>
        <w:tabs>
          <w:tab w:val="num" w:pos="5760"/>
        </w:tabs>
        <w:ind w:left="5760" w:hanging="360"/>
      </w:pPr>
      <w:rPr>
        <w:rFonts w:ascii="Wingdings" w:hAnsi="Wingdings" w:hint="default"/>
      </w:rPr>
    </w:lvl>
    <w:lvl w:ilvl="8" w:tplc="E04C8304"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EDD9DAD"/>
    <w:multiLevelType w:val="hybridMultilevel"/>
    <w:tmpl w:val="0CA6A80A"/>
    <w:lvl w:ilvl="0" w:tplc="16B0C634">
      <w:start w:val="1"/>
      <w:numFmt w:val="bullet"/>
      <w:lvlText w:val="•"/>
      <w:lvlJc w:val="left"/>
      <w:pPr>
        <w:ind w:left="1068" w:hanging="360"/>
      </w:pPr>
      <w:rPr>
        <w:rFonts w:ascii="Arial" w:hAnsi="Arial" w:hint="default"/>
      </w:rPr>
    </w:lvl>
    <w:lvl w:ilvl="1" w:tplc="36142B6C">
      <w:start w:val="1"/>
      <w:numFmt w:val="bullet"/>
      <w:lvlText w:val="o"/>
      <w:lvlJc w:val="left"/>
      <w:pPr>
        <w:ind w:left="1788" w:hanging="360"/>
      </w:pPr>
      <w:rPr>
        <w:rFonts w:ascii="Courier New" w:hAnsi="Courier New" w:hint="default"/>
      </w:rPr>
    </w:lvl>
    <w:lvl w:ilvl="2" w:tplc="11D09798">
      <w:start w:val="1"/>
      <w:numFmt w:val="bullet"/>
      <w:lvlText w:val=""/>
      <w:lvlJc w:val="left"/>
      <w:pPr>
        <w:ind w:left="2508" w:hanging="360"/>
      </w:pPr>
      <w:rPr>
        <w:rFonts w:ascii="Wingdings" w:hAnsi="Wingdings" w:hint="default"/>
      </w:rPr>
    </w:lvl>
    <w:lvl w:ilvl="3" w:tplc="33FE192A">
      <w:start w:val="1"/>
      <w:numFmt w:val="bullet"/>
      <w:lvlText w:val=""/>
      <w:lvlJc w:val="left"/>
      <w:pPr>
        <w:ind w:left="3228" w:hanging="360"/>
      </w:pPr>
      <w:rPr>
        <w:rFonts w:ascii="Symbol" w:hAnsi="Symbol" w:hint="default"/>
      </w:rPr>
    </w:lvl>
    <w:lvl w:ilvl="4" w:tplc="DF88EDD4">
      <w:start w:val="1"/>
      <w:numFmt w:val="bullet"/>
      <w:lvlText w:val="o"/>
      <w:lvlJc w:val="left"/>
      <w:pPr>
        <w:ind w:left="3948" w:hanging="360"/>
      </w:pPr>
      <w:rPr>
        <w:rFonts w:ascii="Courier New" w:hAnsi="Courier New" w:hint="default"/>
      </w:rPr>
    </w:lvl>
    <w:lvl w:ilvl="5" w:tplc="95DED1C6">
      <w:start w:val="1"/>
      <w:numFmt w:val="bullet"/>
      <w:lvlText w:val=""/>
      <w:lvlJc w:val="left"/>
      <w:pPr>
        <w:ind w:left="4668" w:hanging="360"/>
      </w:pPr>
      <w:rPr>
        <w:rFonts w:ascii="Wingdings" w:hAnsi="Wingdings" w:hint="default"/>
      </w:rPr>
    </w:lvl>
    <w:lvl w:ilvl="6" w:tplc="341C8C0E">
      <w:start w:val="1"/>
      <w:numFmt w:val="bullet"/>
      <w:lvlText w:val=""/>
      <w:lvlJc w:val="left"/>
      <w:pPr>
        <w:ind w:left="5388" w:hanging="360"/>
      </w:pPr>
      <w:rPr>
        <w:rFonts w:ascii="Symbol" w:hAnsi="Symbol" w:hint="default"/>
      </w:rPr>
    </w:lvl>
    <w:lvl w:ilvl="7" w:tplc="5B2E7718">
      <w:start w:val="1"/>
      <w:numFmt w:val="bullet"/>
      <w:lvlText w:val="o"/>
      <w:lvlJc w:val="left"/>
      <w:pPr>
        <w:ind w:left="6108" w:hanging="360"/>
      </w:pPr>
      <w:rPr>
        <w:rFonts w:ascii="Courier New" w:hAnsi="Courier New" w:hint="default"/>
      </w:rPr>
    </w:lvl>
    <w:lvl w:ilvl="8" w:tplc="66A682AE">
      <w:start w:val="1"/>
      <w:numFmt w:val="bullet"/>
      <w:lvlText w:val=""/>
      <w:lvlJc w:val="left"/>
      <w:pPr>
        <w:ind w:left="6828" w:hanging="360"/>
      </w:pPr>
      <w:rPr>
        <w:rFonts w:ascii="Wingdings" w:hAnsi="Wingdings" w:hint="default"/>
      </w:rPr>
    </w:lvl>
  </w:abstractNum>
  <w:abstractNum w:abstractNumId="27" w15:restartNumberingAfterBreak="0">
    <w:nsid w:val="4F88D166"/>
    <w:multiLevelType w:val="hybridMultilevel"/>
    <w:tmpl w:val="5B3434A8"/>
    <w:lvl w:ilvl="0" w:tplc="5DAE42FE">
      <w:start w:val="1"/>
      <w:numFmt w:val="bullet"/>
      <w:lvlText w:val="o"/>
      <w:lvlJc w:val="left"/>
      <w:pPr>
        <w:ind w:left="720" w:hanging="360"/>
      </w:pPr>
      <w:rPr>
        <w:rFonts w:ascii="Courier New" w:hAnsi="Courier New" w:hint="default"/>
      </w:rPr>
    </w:lvl>
    <w:lvl w:ilvl="1" w:tplc="908E4152">
      <w:start w:val="1"/>
      <w:numFmt w:val="bullet"/>
      <w:lvlText w:val="o"/>
      <w:lvlJc w:val="left"/>
      <w:pPr>
        <w:ind w:left="1440" w:hanging="360"/>
      </w:pPr>
      <w:rPr>
        <w:rFonts w:ascii="Courier New" w:hAnsi="Courier New" w:hint="default"/>
      </w:rPr>
    </w:lvl>
    <w:lvl w:ilvl="2" w:tplc="4C945C90">
      <w:start w:val="1"/>
      <w:numFmt w:val="bullet"/>
      <w:lvlText w:val=""/>
      <w:lvlJc w:val="left"/>
      <w:pPr>
        <w:ind w:left="2160" w:hanging="360"/>
      </w:pPr>
      <w:rPr>
        <w:rFonts w:ascii="Wingdings" w:hAnsi="Wingdings" w:hint="default"/>
      </w:rPr>
    </w:lvl>
    <w:lvl w:ilvl="3" w:tplc="9A4E3CA6">
      <w:start w:val="1"/>
      <w:numFmt w:val="bullet"/>
      <w:lvlText w:val=""/>
      <w:lvlJc w:val="left"/>
      <w:pPr>
        <w:ind w:left="2880" w:hanging="360"/>
      </w:pPr>
      <w:rPr>
        <w:rFonts w:ascii="Symbol" w:hAnsi="Symbol" w:hint="default"/>
      </w:rPr>
    </w:lvl>
    <w:lvl w:ilvl="4" w:tplc="1E6EC1EA">
      <w:start w:val="1"/>
      <w:numFmt w:val="bullet"/>
      <w:lvlText w:val="o"/>
      <w:lvlJc w:val="left"/>
      <w:pPr>
        <w:ind w:left="3600" w:hanging="360"/>
      </w:pPr>
      <w:rPr>
        <w:rFonts w:ascii="Courier New" w:hAnsi="Courier New" w:hint="default"/>
      </w:rPr>
    </w:lvl>
    <w:lvl w:ilvl="5" w:tplc="DECCC05E">
      <w:start w:val="1"/>
      <w:numFmt w:val="bullet"/>
      <w:lvlText w:val=""/>
      <w:lvlJc w:val="left"/>
      <w:pPr>
        <w:ind w:left="4320" w:hanging="360"/>
      </w:pPr>
      <w:rPr>
        <w:rFonts w:ascii="Wingdings" w:hAnsi="Wingdings" w:hint="default"/>
      </w:rPr>
    </w:lvl>
    <w:lvl w:ilvl="6" w:tplc="6AEEB27A">
      <w:start w:val="1"/>
      <w:numFmt w:val="bullet"/>
      <w:lvlText w:val=""/>
      <w:lvlJc w:val="left"/>
      <w:pPr>
        <w:ind w:left="5040" w:hanging="360"/>
      </w:pPr>
      <w:rPr>
        <w:rFonts w:ascii="Symbol" w:hAnsi="Symbol" w:hint="default"/>
      </w:rPr>
    </w:lvl>
    <w:lvl w:ilvl="7" w:tplc="99CA8222">
      <w:start w:val="1"/>
      <w:numFmt w:val="bullet"/>
      <w:lvlText w:val="o"/>
      <w:lvlJc w:val="left"/>
      <w:pPr>
        <w:ind w:left="5760" w:hanging="360"/>
      </w:pPr>
      <w:rPr>
        <w:rFonts w:ascii="Courier New" w:hAnsi="Courier New" w:hint="default"/>
      </w:rPr>
    </w:lvl>
    <w:lvl w:ilvl="8" w:tplc="CC963818">
      <w:start w:val="1"/>
      <w:numFmt w:val="bullet"/>
      <w:lvlText w:val=""/>
      <w:lvlJc w:val="left"/>
      <w:pPr>
        <w:ind w:left="6480" w:hanging="360"/>
      </w:pPr>
      <w:rPr>
        <w:rFonts w:ascii="Wingdings" w:hAnsi="Wingdings" w:hint="default"/>
      </w:rPr>
    </w:lvl>
  </w:abstractNum>
  <w:abstractNum w:abstractNumId="28" w15:restartNumberingAfterBreak="0">
    <w:nsid w:val="53ADEE84"/>
    <w:multiLevelType w:val="hybridMultilevel"/>
    <w:tmpl w:val="3D066EEC"/>
    <w:lvl w:ilvl="0" w:tplc="BB80922A">
      <w:start w:val="1"/>
      <w:numFmt w:val="bullet"/>
      <w:lvlText w:val="o"/>
      <w:lvlJc w:val="left"/>
      <w:pPr>
        <w:ind w:left="720" w:hanging="360"/>
      </w:pPr>
      <w:rPr>
        <w:rFonts w:ascii="Courier New" w:hAnsi="Courier New" w:hint="default"/>
      </w:rPr>
    </w:lvl>
    <w:lvl w:ilvl="1" w:tplc="DC26527A">
      <w:start w:val="1"/>
      <w:numFmt w:val="bullet"/>
      <w:lvlText w:val="o"/>
      <w:lvlJc w:val="left"/>
      <w:pPr>
        <w:ind w:left="1440" w:hanging="360"/>
      </w:pPr>
      <w:rPr>
        <w:rFonts w:ascii="Courier New" w:hAnsi="Courier New" w:hint="default"/>
      </w:rPr>
    </w:lvl>
    <w:lvl w:ilvl="2" w:tplc="94FADD82">
      <w:start w:val="1"/>
      <w:numFmt w:val="bullet"/>
      <w:lvlText w:val=""/>
      <w:lvlJc w:val="left"/>
      <w:pPr>
        <w:ind w:left="2160" w:hanging="360"/>
      </w:pPr>
      <w:rPr>
        <w:rFonts w:ascii="Wingdings" w:hAnsi="Wingdings" w:hint="default"/>
      </w:rPr>
    </w:lvl>
    <w:lvl w:ilvl="3" w:tplc="784A485C">
      <w:start w:val="1"/>
      <w:numFmt w:val="bullet"/>
      <w:lvlText w:val=""/>
      <w:lvlJc w:val="left"/>
      <w:pPr>
        <w:ind w:left="2880" w:hanging="360"/>
      </w:pPr>
      <w:rPr>
        <w:rFonts w:ascii="Symbol" w:hAnsi="Symbol" w:hint="default"/>
      </w:rPr>
    </w:lvl>
    <w:lvl w:ilvl="4" w:tplc="469A0504">
      <w:start w:val="1"/>
      <w:numFmt w:val="bullet"/>
      <w:lvlText w:val="o"/>
      <w:lvlJc w:val="left"/>
      <w:pPr>
        <w:ind w:left="3600" w:hanging="360"/>
      </w:pPr>
      <w:rPr>
        <w:rFonts w:ascii="Courier New" w:hAnsi="Courier New" w:hint="default"/>
      </w:rPr>
    </w:lvl>
    <w:lvl w:ilvl="5" w:tplc="B380C62E">
      <w:start w:val="1"/>
      <w:numFmt w:val="bullet"/>
      <w:lvlText w:val=""/>
      <w:lvlJc w:val="left"/>
      <w:pPr>
        <w:ind w:left="4320" w:hanging="360"/>
      </w:pPr>
      <w:rPr>
        <w:rFonts w:ascii="Wingdings" w:hAnsi="Wingdings" w:hint="default"/>
      </w:rPr>
    </w:lvl>
    <w:lvl w:ilvl="6" w:tplc="61EC0B06">
      <w:start w:val="1"/>
      <w:numFmt w:val="bullet"/>
      <w:lvlText w:val=""/>
      <w:lvlJc w:val="left"/>
      <w:pPr>
        <w:ind w:left="5040" w:hanging="360"/>
      </w:pPr>
      <w:rPr>
        <w:rFonts w:ascii="Symbol" w:hAnsi="Symbol" w:hint="default"/>
      </w:rPr>
    </w:lvl>
    <w:lvl w:ilvl="7" w:tplc="230E2106">
      <w:start w:val="1"/>
      <w:numFmt w:val="bullet"/>
      <w:lvlText w:val="o"/>
      <w:lvlJc w:val="left"/>
      <w:pPr>
        <w:ind w:left="5760" w:hanging="360"/>
      </w:pPr>
      <w:rPr>
        <w:rFonts w:ascii="Courier New" w:hAnsi="Courier New" w:hint="default"/>
      </w:rPr>
    </w:lvl>
    <w:lvl w:ilvl="8" w:tplc="5DD8B5E8">
      <w:start w:val="1"/>
      <w:numFmt w:val="bullet"/>
      <w:lvlText w:val=""/>
      <w:lvlJc w:val="left"/>
      <w:pPr>
        <w:ind w:left="6480" w:hanging="360"/>
      </w:pPr>
      <w:rPr>
        <w:rFonts w:ascii="Wingdings" w:hAnsi="Wingdings" w:hint="default"/>
      </w:rPr>
    </w:lvl>
  </w:abstractNum>
  <w:abstractNum w:abstractNumId="29" w15:restartNumberingAfterBreak="0">
    <w:nsid w:val="55F618BE"/>
    <w:multiLevelType w:val="hybridMultilevel"/>
    <w:tmpl w:val="DC20552E"/>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70FFA4F"/>
    <w:multiLevelType w:val="hybridMultilevel"/>
    <w:tmpl w:val="B21C92B4"/>
    <w:lvl w:ilvl="0" w:tplc="76C860EC">
      <w:start w:val="1"/>
      <w:numFmt w:val="decimal"/>
      <w:lvlText w:val="%1."/>
      <w:lvlJc w:val="left"/>
      <w:pPr>
        <w:ind w:left="720" w:hanging="360"/>
      </w:pPr>
    </w:lvl>
    <w:lvl w:ilvl="1" w:tplc="936299D8">
      <w:start w:val="1"/>
      <w:numFmt w:val="lowerLetter"/>
      <w:lvlText w:val="%2."/>
      <w:lvlJc w:val="left"/>
      <w:pPr>
        <w:ind w:left="1440" w:hanging="360"/>
      </w:pPr>
    </w:lvl>
    <w:lvl w:ilvl="2" w:tplc="845AFAA2">
      <w:start w:val="1"/>
      <w:numFmt w:val="lowerRoman"/>
      <w:lvlText w:val="%3."/>
      <w:lvlJc w:val="right"/>
      <w:pPr>
        <w:ind w:left="2160" w:hanging="180"/>
      </w:pPr>
    </w:lvl>
    <w:lvl w:ilvl="3" w:tplc="B1A0EF54">
      <w:start w:val="1"/>
      <w:numFmt w:val="decimal"/>
      <w:lvlText w:val="%4."/>
      <w:lvlJc w:val="left"/>
      <w:pPr>
        <w:ind w:left="2880" w:hanging="360"/>
      </w:pPr>
    </w:lvl>
    <w:lvl w:ilvl="4" w:tplc="F404C44E">
      <w:start w:val="1"/>
      <w:numFmt w:val="lowerLetter"/>
      <w:lvlText w:val="%5."/>
      <w:lvlJc w:val="left"/>
      <w:pPr>
        <w:ind w:left="3600" w:hanging="360"/>
      </w:pPr>
    </w:lvl>
    <w:lvl w:ilvl="5" w:tplc="66BA711A">
      <w:start w:val="1"/>
      <w:numFmt w:val="lowerRoman"/>
      <w:lvlText w:val="%6."/>
      <w:lvlJc w:val="right"/>
      <w:pPr>
        <w:ind w:left="4320" w:hanging="180"/>
      </w:pPr>
    </w:lvl>
    <w:lvl w:ilvl="6" w:tplc="77509E36">
      <w:start w:val="1"/>
      <w:numFmt w:val="decimal"/>
      <w:lvlText w:val="%7."/>
      <w:lvlJc w:val="left"/>
      <w:pPr>
        <w:ind w:left="5040" w:hanging="360"/>
      </w:pPr>
    </w:lvl>
    <w:lvl w:ilvl="7" w:tplc="173CABE4">
      <w:start w:val="1"/>
      <w:numFmt w:val="lowerLetter"/>
      <w:lvlText w:val="%8."/>
      <w:lvlJc w:val="left"/>
      <w:pPr>
        <w:ind w:left="5760" w:hanging="360"/>
      </w:pPr>
    </w:lvl>
    <w:lvl w:ilvl="8" w:tplc="DE76D348">
      <w:start w:val="1"/>
      <w:numFmt w:val="lowerRoman"/>
      <w:lvlText w:val="%9."/>
      <w:lvlJc w:val="right"/>
      <w:pPr>
        <w:ind w:left="6480" w:hanging="180"/>
      </w:pPr>
    </w:lvl>
  </w:abstractNum>
  <w:abstractNum w:abstractNumId="31" w15:restartNumberingAfterBreak="0">
    <w:nsid w:val="5ACF482E"/>
    <w:multiLevelType w:val="hybridMultilevel"/>
    <w:tmpl w:val="D6FC0F7E"/>
    <w:lvl w:ilvl="0" w:tplc="CC3A40AC">
      <w:start w:val="1"/>
      <w:numFmt w:val="bullet"/>
      <w:lvlText w:val="•"/>
      <w:lvlJc w:val="left"/>
      <w:pPr>
        <w:ind w:left="720" w:hanging="360"/>
      </w:pPr>
      <w:rPr>
        <w:rFonts w:ascii="Arial" w:hAnsi="Arial" w:hint="default"/>
      </w:rPr>
    </w:lvl>
    <w:lvl w:ilvl="1" w:tplc="652228EC">
      <w:start w:val="1"/>
      <w:numFmt w:val="bullet"/>
      <w:lvlText w:val="o"/>
      <w:lvlJc w:val="left"/>
      <w:pPr>
        <w:ind w:left="1440" w:hanging="360"/>
      </w:pPr>
      <w:rPr>
        <w:rFonts w:ascii="Courier New" w:hAnsi="Courier New" w:hint="default"/>
      </w:rPr>
    </w:lvl>
    <w:lvl w:ilvl="2" w:tplc="56768972">
      <w:start w:val="1"/>
      <w:numFmt w:val="bullet"/>
      <w:lvlText w:val=""/>
      <w:lvlJc w:val="left"/>
      <w:pPr>
        <w:ind w:left="2160" w:hanging="360"/>
      </w:pPr>
      <w:rPr>
        <w:rFonts w:ascii="Wingdings" w:hAnsi="Wingdings" w:hint="default"/>
      </w:rPr>
    </w:lvl>
    <w:lvl w:ilvl="3" w:tplc="6BB45F80">
      <w:start w:val="1"/>
      <w:numFmt w:val="bullet"/>
      <w:lvlText w:val=""/>
      <w:lvlJc w:val="left"/>
      <w:pPr>
        <w:ind w:left="2880" w:hanging="360"/>
      </w:pPr>
      <w:rPr>
        <w:rFonts w:ascii="Symbol" w:hAnsi="Symbol" w:hint="default"/>
      </w:rPr>
    </w:lvl>
    <w:lvl w:ilvl="4" w:tplc="0BE8FF30">
      <w:start w:val="1"/>
      <w:numFmt w:val="bullet"/>
      <w:lvlText w:val="o"/>
      <w:lvlJc w:val="left"/>
      <w:pPr>
        <w:ind w:left="3600" w:hanging="360"/>
      </w:pPr>
      <w:rPr>
        <w:rFonts w:ascii="Courier New" w:hAnsi="Courier New" w:hint="default"/>
      </w:rPr>
    </w:lvl>
    <w:lvl w:ilvl="5" w:tplc="59B4E7A2">
      <w:start w:val="1"/>
      <w:numFmt w:val="bullet"/>
      <w:lvlText w:val=""/>
      <w:lvlJc w:val="left"/>
      <w:pPr>
        <w:ind w:left="4320" w:hanging="360"/>
      </w:pPr>
      <w:rPr>
        <w:rFonts w:ascii="Wingdings" w:hAnsi="Wingdings" w:hint="default"/>
      </w:rPr>
    </w:lvl>
    <w:lvl w:ilvl="6" w:tplc="F796B864">
      <w:start w:val="1"/>
      <w:numFmt w:val="bullet"/>
      <w:lvlText w:val=""/>
      <w:lvlJc w:val="left"/>
      <w:pPr>
        <w:ind w:left="5040" w:hanging="360"/>
      </w:pPr>
      <w:rPr>
        <w:rFonts w:ascii="Symbol" w:hAnsi="Symbol" w:hint="default"/>
      </w:rPr>
    </w:lvl>
    <w:lvl w:ilvl="7" w:tplc="842ADC34">
      <w:start w:val="1"/>
      <w:numFmt w:val="bullet"/>
      <w:lvlText w:val="o"/>
      <w:lvlJc w:val="left"/>
      <w:pPr>
        <w:ind w:left="5760" w:hanging="360"/>
      </w:pPr>
      <w:rPr>
        <w:rFonts w:ascii="Courier New" w:hAnsi="Courier New" w:hint="default"/>
      </w:rPr>
    </w:lvl>
    <w:lvl w:ilvl="8" w:tplc="53D0A912">
      <w:start w:val="1"/>
      <w:numFmt w:val="bullet"/>
      <w:lvlText w:val=""/>
      <w:lvlJc w:val="left"/>
      <w:pPr>
        <w:ind w:left="6480" w:hanging="360"/>
      </w:pPr>
      <w:rPr>
        <w:rFonts w:ascii="Wingdings" w:hAnsi="Wingdings" w:hint="default"/>
      </w:rPr>
    </w:lvl>
  </w:abstractNum>
  <w:abstractNum w:abstractNumId="32" w15:restartNumberingAfterBreak="0">
    <w:nsid w:val="5C463A6C"/>
    <w:multiLevelType w:val="hybridMultilevel"/>
    <w:tmpl w:val="E03AC3EA"/>
    <w:lvl w:ilvl="0" w:tplc="9F9E108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1857AC5"/>
    <w:multiLevelType w:val="hybridMultilevel"/>
    <w:tmpl w:val="63BA5C7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1C92761"/>
    <w:multiLevelType w:val="hybridMultilevel"/>
    <w:tmpl w:val="2CC4C11C"/>
    <w:lvl w:ilvl="0" w:tplc="2F78643C">
      <w:start w:val="25"/>
      <w:numFmt w:val="bullet"/>
      <w:lvlText w:val="-"/>
      <w:lvlJc w:val="left"/>
      <w:pPr>
        <w:ind w:left="1068" w:hanging="360"/>
      </w:pPr>
      <w:rPr>
        <w:rFonts w:ascii="Calibri" w:hAnsi="Calibri" w:hint="default"/>
      </w:rPr>
    </w:lvl>
    <w:lvl w:ilvl="1" w:tplc="C87A81DC" w:tentative="1">
      <w:start w:val="1"/>
      <w:numFmt w:val="bullet"/>
      <w:lvlText w:val="o"/>
      <w:lvlJc w:val="left"/>
      <w:pPr>
        <w:ind w:left="1788" w:hanging="360"/>
      </w:pPr>
      <w:rPr>
        <w:rFonts w:ascii="Courier New" w:hAnsi="Courier New" w:hint="default"/>
      </w:rPr>
    </w:lvl>
    <w:lvl w:ilvl="2" w:tplc="7C74D51A" w:tentative="1">
      <w:start w:val="1"/>
      <w:numFmt w:val="bullet"/>
      <w:lvlText w:val=""/>
      <w:lvlJc w:val="left"/>
      <w:pPr>
        <w:ind w:left="2508" w:hanging="360"/>
      </w:pPr>
      <w:rPr>
        <w:rFonts w:ascii="Wingdings" w:hAnsi="Wingdings" w:hint="default"/>
      </w:rPr>
    </w:lvl>
    <w:lvl w:ilvl="3" w:tplc="F282E4EE" w:tentative="1">
      <w:start w:val="1"/>
      <w:numFmt w:val="bullet"/>
      <w:lvlText w:val=""/>
      <w:lvlJc w:val="left"/>
      <w:pPr>
        <w:ind w:left="3228" w:hanging="360"/>
      </w:pPr>
      <w:rPr>
        <w:rFonts w:ascii="Symbol" w:hAnsi="Symbol" w:hint="default"/>
      </w:rPr>
    </w:lvl>
    <w:lvl w:ilvl="4" w:tplc="33709B74" w:tentative="1">
      <w:start w:val="1"/>
      <w:numFmt w:val="bullet"/>
      <w:lvlText w:val="o"/>
      <w:lvlJc w:val="left"/>
      <w:pPr>
        <w:ind w:left="3948" w:hanging="360"/>
      </w:pPr>
      <w:rPr>
        <w:rFonts w:ascii="Courier New" w:hAnsi="Courier New" w:hint="default"/>
      </w:rPr>
    </w:lvl>
    <w:lvl w:ilvl="5" w:tplc="31084A8E" w:tentative="1">
      <w:start w:val="1"/>
      <w:numFmt w:val="bullet"/>
      <w:lvlText w:val=""/>
      <w:lvlJc w:val="left"/>
      <w:pPr>
        <w:ind w:left="4668" w:hanging="360"/>
      </w:pPr>
      <w:rPr>
        <w:rFonts w:ascii="Wingdings" w:hAnsi="Wingdings" w:hint="default"/>
      </w:rPr>
    </w:lvl>
    <w:lvl w:ilvl="6" w:tplc="BF909416" w:tentative="1">
      <w:start w:val="1"/>
      <w:numFmt w:val="bullet"/>
      <w:lvlText w:val=""/>
      <w:lvlJc w:val="left"/>
      <w:pPr>
        <w:ind w:left="5388" w:hanging="360"/>
      </w:pPr>
      <w:rPr>
        <w:rFonts w:ascii="Symbol" w:hAnsi="Symbol" w:hint="default"/>
      </w:rPr>
    </w:lvl>
    <w:lvl w:ilvl="7" w:tplc="80ACDD98" w:tentative="1">
      <w:start w:val="1"/>
      <w:numFmt w:val="bullet"/>
      <w:lvlText w:val="o"/>
      <w:lvlJc w:val="left"/>
      <w:pPr>
        <w:ind w:left="6108" w:hanging="360"/>
      </w:pPr>
      <w:rPr>
        <w:rFonts w:ascii="Courier New" w:hAnsi="Courier New" w:hint="default"/>
      </w:rPr>
    </w:lvl>
    <w:lvl w:ilvl="8" w:tplc="BCAA49DC" w:tentative="1">
      <w:start w:val="1"/>
      <w:numFmt w:val="bullet"/>
      <w:lvlText w:val=""/>
      <w:lvlJc w:val="left"/>
      <w:pPr>
        <w:ind w:left="6828" w:hanging="360"/>
      </w:pPr>
      <w:rPr>
        <w:rFonts w:ascii="Wingdings" w:hAnsi="Wingdings" w:hint="default"/>
      </w:rPr>
    </w:lvl>
  </w:abstractNum>
  <w:abstractNum w:abstractNumId="35" w15:restartNumberingAfterBreak="0">
    <w:nsid w:val="633D2B69"/>
    <w:multiLevelType w:val="hybridMultilevel"/>
    <w:tmpl w:val="B3A07A0A"/>
    <w:lvl w:ilvl="0" w:tplc="66B6BB42">
      <w:start w:val="1"/>
      <w:numFmt w:val="bullet"/>
      <w:lvlText w:val="o"/>
      <w:lvlJc w:val="left"/>
      <w:pPr>
        <w:ind w:left="720" w:hanging="360"/>
      </w:pPr>
      <w:rPr>
        <w:rFonts w:ascii="Courier New" w:hAnsi="Courier New" w:hint="default"/>
      </w:rPr>
    </w:lvl>
    <w:lvl w:ilvl="1" w:tplc="82A224B6">
      <w:start w:val="1"/>
      <w:numFmt w:val="bullet"/>
      <w:lvlText w:val="o"/>
      <w:lvlJc w:val="left"/>
      <w:pPr>
        <w:ind w:left="1440" w:hanging="360"/>
      </w:pPr>
      <w:rPr>
        <w:rFonts w:ascii="Courier New" w:hAnsi="Courier New" w:hint="default"/>
      </w:rPr>
    </w:lvl>
    <w:lvl w:ilvl="2" w:tplc="E71A7B8C">
      <w:start w:val="1"/>
      <w:numFmt w:val="bullet"/>
      <w:lvlText w:val=""/>
      <w:lvlJc w:val="left"/>
      <w:pPr>
        <w:ind w:left="2160" w:hanging="360"/>
      </w:pPr>
      <w:rPr>
        <w:rFonts w:ascii="Wingdings" w:hAnsi="Wingdings" w:hint="default"/>
      </w:rPr>
    </w:lvl>
    <w:lvl w:ilvl="3" w:tplc="14A8F776">
      <w:start w:val="1"/>
      <w:numFmt w:val="bullet"/>
      <w:lvlText w:val=""/>
      <w:lvlJc w:val="left"/>
      <w:pPr>
        <w:ind w:left="2880" w:hanging="360"/>
      </w:pPr>
      <w:rPr>
        <w:rFonts w:ascii="Symbol" w:hAnsi="Symbol" w:hint="default"/>
      </w:rPr>
    </w:lvl>
    <w:lvl w:ilvl="4" w:tplc="EA2C60AC">
      <w:start w:val="1"/>
      <w:numFmt w:val="bullet"/>
      <w:lvlText w:val="o"/>
      <w:lvlJc w:val="left"/>
      <w:pPr>
        <w:ind w:left="3600" w:hanging="360"/>
      </w:pPr>
      <w:rPr>
        <w:rFonts w:ascii="Courier New" w:hAnsi="Courier New" w:hint="default"/>
      </w:rPr>
    </w:lvl>
    <w:lvl w:ilvl="5" w:tplc="0B28728C">
      <w:start w:val="1"/>
      <w:numFmt w:val="bullet"/>
      <w:lvlText w:val=""/>
      <w:lvlJc w:val="left"/>
      <w:pPr>
        <w:ind w:left="4320" w:hanging="360"/>
      </w:pPr>
      <w:rPr>
        <w:rFonts w:ascii="Wingdings" w:hAnsi="Wingdings" w:hint="default"/>
      </w:rPr>
    </w:lvl>
    <w:lvl w:ilvl="6" w:tplc="FDE015EC">
      <w:start w:val="1"/>
      <w:numFmt w:val="bullet"/>
      <w:lvlText w:val=""/>
      <w:lvlJc w:val="left"/>
      <w:pPr>
        <w:ind w:left="5040" w:hanging="360"/>
      </w:pPr>
      <w:rPr>
        <w:rFonts w:ascii="Symbol" w:hAnsi="Symbol" w:hint="default"/>
      </w:rPr>
    </w:lvl>
    <w:lvl w:ilvl="7" w:tplc="81DC5468">
      <w:start w:val="1"/>
      <w:numFmt w:val="bullet"/>
      <w:lvlText w:val="o"/>
      <w:lvlJc w:val="left"/>
      <w:pPr>
        <w:ind w:left="5760" w:hanging="360"/>
      </w:pPr>
      <w:rPr>
        <w:rFonts w:ascii="Courier New" w:hAnsi="Courier New" w:hint="default"/>
      </w:rPr>
    </w:lvl>
    <w:lvl w:ilvl="8" w:tplc="6C9651B6">
      <w:start w:val="1"/>
      <w:numFmt w:val="bullet"/>
      <w:lvlText w:val=""/>
      <w:lvlJc w:val="left"/>
      <w:pPr>
        <w:ind w:left="6480" w:hanging="360"/>
      </w:pPr>
      <w:rPr>
        <w:rFonts w:ascii="Wingdings" w:hAnsi="Wingdings" w:hint="default"/>
      </w:rPr>
    </w:lvl>
  </w:abstractNum>
  <w:abstractNum w:abstractNumId="36" w15:restartNumberingAfterBreak="0">
    <w:nsid w:val="63DE02F1"/>
    <w:multiLevelType w:val="hybridMultilevel"/>
    <w:tmpl w:val="D73498F0"/>
    <w:lvl w:ilvl="0" w:tplc="CEF4E75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6946C6F6"/>
    <w:multiLevelType w:val="hybridMultilevel"/>
    <w:tmpl w:val="2528F8A4"/>
    <w:lvl w:ilvl="0" w:tplc="4DCE3C5E">
      <w:start w:val="1"/>
      <w:numFmt w:val="bullet"/>
      <w:lvlText w:val="o"/>
      <w:lvlJc w:val="left"/>
      <w:pPr>
        <w:ind w:left="720" w:hanging="360"/>
      </w:pPr>
      <w:rPr>
        <w:rFonts w:ascii="Courier New" w:hAnsi="Courier New" w:hint="default"/>
      </w:rPr>
    </w:lvl>
    <w:lvl w:ilvl="1" w:tplc="684CAC46">
      <w:start w:val="1"/>
      <w:numFmt w:val="bullet"/>
      <w:lvlText w:val="o"/>
      <w:lvlJc w:val="left"/>
      <w:pPr>
        <w:ind w:left="1440" w:hanging="360"/>
      </w:pPr>
      <w:rPr>
        <w:rFonts w:ascii="Courier New" w:hAnsi="Courier New" w:hint="default"/>
      </w:rPr>
    </w:lvl>
    <w:lvl w:ilvl="2" w:tplc="6A06E324">
      <w:start w:val="1"/>
      <w:numFmt w:val="bullet"/>
      <w:lvlText w:val=""/>
      <w:lvlJc w:val="left"/>
      <w:pPr>
        <w:ind w:left="2160" w:hanging="360"/>
      </w:pPr>
      <w:rPr>
        <w:rFonts w:ascii="Wingdings" w:hAnsi="Wingdings" w:hint="default"/>
      </w:rPr>
    </w:lvl>
    <w:lvl w:ilvl="3" w:tplc="91AAAF1E">
      <w:start w:val="1"/>
      <w:numFmt w:val="bullet"/>
      <w:lvlText w:val=""/>
      <w:lvlJc w:val="left"/>
      <w:pPr>
        <w:ind w:left="2880" w:hanging="360"/>
      </w:pPr>
      <w:rPr>
        <w:rFonts w:ascii="Symbol" w:hAnsi="Symbol" w:hint="default"/>
      </w:rPr>
    </w:lvl>
    <w:lvl w:ilvl="4" w:tplc="88E2D450">
      <w:start w:val="1"/>
      <w:numFmt w:val="bullet"/>
      <w:lvlText w:val="o"/>
      <w:lvlJc w:val="left"/>
      <w:pPr>
        <w:ind w:left="3600" w:hanging="360"/>
      </w:pPr>
      <w:rPr>
        <w:rFonts w:ascii="Courier New" w:hAnsi="Courier New" w:hint="default"/>
      </w:rPr>
    </w:lvl>
    <w:lvl w:ilvl="5" w:tplc="797E60EC">
      <w:start w:val="1"/>
      <w:numFmt w:val="bullet"/>
      <w:lvlText w:val=""/>
      <w:lvlJc w:val="left"/>
      <w:pPr>
        <w:ind w:left="4320" w:hanging="360"/>
      </w:pPr>
      <w:rPr>
        <w:rFonts w:ascii="Wingdings" w:hAnsi="Wingdings" w:hint="default"/>
      </w:rPr>
    </w:lvl>
    <w:lvl w:ilvl="6" w:tplc="9248640A">
      <w:start w:val="1"/>
      <w:numFmt w:val="bullet"/>
      <w:lvlText w:val=""/>
      <w:lvlJc w:val="left"/>
      <w:pPr>
        <w:ind w:left="5040" w:hanging="360"/>
      </w:pPr>
      <w:rPr>
        <w:rFonts w:ascii="Symbol" w:hAnsi="Symbol" w:hint="default"/>
      </w:rPr>
    </w:lvl>
    <w:lvl w:ilvl="7" w:tplc="3132C178">
      <w:start w:val="1"/>
      <w:numFmt w:val="bullet"/>
      <w:lvlText w:val="o"/>
      <w:lvlJc w:val="left"/>
      <w:pPr>
        <w:ind w:left="5760" w:hanging="360"/>
      </w:pPr>
      <w:rPr>
        <w:rFonts w:ascii="Courier New" w:hAnsi="Courier New" w:hint="default"/>
      </w:rPr>
    </w:lvl>
    <w:lvl w:ilvl="8" w:tplc="9E90AA20">
      <w:start w:val="1"/>
      <w:numFmt w:val="bullet"/>
      <w:lvlText w:val=""/>
      <w:lvlJc w:val="left"/>
      <w:pPr>
        <w:ind w:left="6480" w:hanging="360"/>
      </w:pPr>
      <w:rPr>
        <w:rFonts w:ascii="Wingdings" w:hAnsi="Wingdings" w:hint="default"/>
      </w:rPr>
    </w:lvl>
  </w:abstractNum>
  <w:abstractNum w:abstractNumId="38" w15:restartNumberingAfterBreak="0">
    <w:nsid w:val="6A0C0932"/>
    <w:multiLevelType w:val="hybridMultilevel"/>
    <w:tmpl w:val="EB7A6472"/>
    <w:lvl w:ilvl="0" w:tplc="A0661786">
      <w:numFmt w:val="bullet"/>
      <w:lvlText w:val=""/>
      <w:lvlJc w:val="left"/>
      <w:pPr>
        <w:ind w:left="720" w:hanging="360"/>
      </w:pPr>
      <w:rPr>
        <w:rFonts w:ascii="Symbol" w:eastAsia="Calibri"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9" w15:restartNumberingAfterBreak="0">
    <w:nsid w:val="6D98358B"/>
    <w:multiLevelType w:val="hybridMultilevel"/>
    <w:tmpl w:val="B73E70C4"/>
    <w:lvl w:ilvl="0" w:tplc="9F9E108E">
      <w:start w:val="1"/>
      <w:numFmt w:val="bullet"/>
      <w:lvlText w:val=""/>
      <w:lvlJc w:val="left"/>
      <w:pPr>
        <w:tabs>
          <w:tab w:val="num" w:pos="720"/>
        </w:tabs>
        <w:ind w:left="720" w:hanging="360"/>
      </w:pPr>
      <w:rPr>
        <w:rFonts w:ascii="Wingdings" w:hAnsi="Wingdings" w:hint="default"/>
      </w:rPr>
    </w:lvl>
    <w:lvl w:ilvl="1" w:tplc="5EA8D384" w:tentative="1">
      <w:start w:val="1"/>
      <w:numFmt w:val="bullet"/>
      <w:lvlText w:val=""/>
      <w:lvlJc w:val="left"/>
      <w:pPr>
        <w:tabs>
          <w:tab w:val="num" w:pos="1440"/>
        </w:tabs>
        <w:ind w:left="1440" w:hanging="360"/>
      </w:pPr>
      <w:rPr>
        <w:rFonts w:ascii="Wingdings" w:hAnsi="Wingdings" w:hint="default"/>
      </w:rPr>
    </w:lvl>
    <w:lvl w:ilvl="2" w:tplc="0AE8E8BA" w:tentative="1">
      <w:start w:val="1"/>
      <w:numFmt w:val="bullet"/>
      <w:lvlText w:val=""/>
      <w:lvlJc w:val="left"/>
      <w:pPr>
        <w:tabs>
          <w:tab w:val="num" w:pos="2160"/>
        </w:tabs>
        <w:ind w:left="2160" w:hanging="360"/>
      </w:pPr>
      <w:rPr>
        <w:rFonts w:ascii="Wingdings" w:hAnsi="Wingdings" w:hint="default"/>
      </w:rPr>
    </w:lvl>
    <w:lvl w:ilvl="3" w:tplc="B1A210C0" w:tentative="1">
      <w:start w:val="1"/>
      <w:numFmt w:val="bullet"/>
      <w:lvlText w:val=""/>
      <w:lvlJc w:val="left"/>
      <w:pPr>
        <w:tabs>
          <w:tab w:val="num" w:pos="2880"/>
        </w:tabs>
        <w:ind w:left="2880" w:hanging="360"/>
      </w:pPr>
      <w:rPr>
        <w:rFonts w:ascii="Wingdings" w:hAnsi="Wingdings" w:hint="default"/>
      </w:rPr>
    </w:lvl>
    <w:lvl w:ilvl="4" w:tplc="F21EEE32" w:tentative="1">
      <w:start w:val="1"/>
      <w:numFmt w:val="bullet"/>
      <w:lvlText w:val=""/>
      <w:lvlJc w:val="left"/>
      <w:pPr>
        <w:tabs>
          <w:tab w:val="num" w:pos="3600"/>
        </w:tabs>
        <w:ind w:left="3600" w:hanging="360"/>
      </w:pPr>
      <w:rPr>
        <w:rFonts w:ascii="Wingdings" w:hAnsi="Wingdings" w:hint="default"/>
      </w:rPr>
    </w:lvl>
    <w:lvl w:ilvl="5" w:tplc="B2E8FAAA" w:tentative="1">
      <w:start w:val="1"/>
      <w:numFmt w:val="bullet"/>
      <w:lvlText w:val=""/>
      <w:lvlJc w:val="left"/>
      <w:pPr>
        <w:tabs>
          <w:tab w:val="num" w:pos="4320"/>
        </w:tabs>
        <w:ind w:left="4320" w:hanging="360"/>
      </w:pPr>
      <w:rPr>
        <w:rFonts w:ascii="Wingdings" w:hAnsi="Wingdings" w:hint="default"/>
      </w:rPr>
    </w:lvl>
    <w:lvl w:ilvl="6" w:tplc="F60235CE" w:tentative="1">
      <w:start w:val="1"/>
      <w:numFmt w:val="bullet"/>
      <w:lvlText w:val=""/>
      <w:lvlJc w:val="left"/>
      <w:pPr>
        <w:tabs>
          <w:tab w:val="num" w:pos="5040"/>
        </w:tabs>
        <w:ind w:left="5040" w:hanging="360"/>
      </w:pPr>
      <w:rPr>
        <w:rFonts w:ascii="Wingdings" w:hAnsi="Wingdings" w:hint="default"/>
      </w:rPr>
    </w:lvl>
    <w:lvl w:ilvl="7" w:tplc="9F283626" w:tentative="1">
      <w:start w:val="1"/>
      <w:numFmt w:val="bullet"/>
      <w:lvlText w:val=""/>
      <w:lvlJc w:val="left"/>
      <w:pPr>
        <w:tabs>
          <w:tab w:val="num" w:pos="5760"/>
        </w:tabs>
        <w:ind w:left="5760" w:hanging="360"/>
      </w:pPr>
      <w:rPr>
        <w:rFonts w:ascii="Wingdings" w:hAnsi="Wingdings" w:hint="default"/>
      </w:rPr>
    </w:lvl>
    <w:lvl w:ilvl="8" w:tplc="E04C8304"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5BA327F"/>
    <w:multiLevelType w:val="multilevel"/>
    <w:tmpl w:val="C37041B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B2E6D55"/>
    <w:multiLevelType w:val="hybridMultilevel"/>
    <w:tmpl w:val="96C22792"/>
    <w:lvl w:ilvl="0" w:tplc="EF10E70E">
      <w:start w:val="1"/>
      <w:numFmt w:val="bullet"/>
      <w:lvlText w:val=""/>
      <w:lvlJc w:val="left"/>
      <w:pPr>
        <w:ind w:left="720" w:hanging="360"/>
      </w:pPr>
      <w:rPr>
        <w:rFonts w:ascii="Symbol" w:eastAsiaTheme="minorHAnsi"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6"/>
  </w:num>
  <w:num w:numId="2">
    <w:abstractNumId w:val="31"/>
  </w:num>
  <w:num w:numId="3">
    <w:abstractNumId w:val="30"/>
  </w:num>
  <w:num w:numId="4">
    <w:abstractNumId w:val="21"/>
  </w:num>
  <w:num w:numId="5">
    <w:abstractNumId w:val="9"/>
  </w:num>
  <w:num w:numId="6">
    <w:abstractNumId w:val="24"/>
  </w:num>
  <w:num w:numId="7">
    <w:abstractNumId w:val="14"/>
  </w:num>
  <w:num w:numId="8">
    <w:abstractNumId w:val="16"/>
  </w:num>
  <w:num w:numId="9">
    <w:abstractNumId w:val="35"/>
  </w:num>
  <w:num w:numId="10">
    <w:abstractNumId w:val="37"/>
  </w:num>
  <w:num w:numId="11">
    <w:abstractNumId w:val="2"/>
  </w:num>
  <w:num w:numId="12">
    <w:abstractNumId w:val="27"/>
  </w:num>
  <w:num w:numId="13">
    <w:abstractNumId w:val="28"/>
  </w:num>
  <w:num w:numId="14">
    <w:abstractNumId w:val="38"/>
  </w:num>
  <w:num w:numId="15">
    <w:abstractNumId w:val="39"/>
  </w:num>
  <w:num w:numId="16">
    <w:abstractNumId w:val="38"/>
  </w:num>
  <w:num w:numId="17">
    <w:abstractNumId w:val="0"/>
  </w:num>
  <w:num w:numId="18">
    <w:abstractNumId w:val="34"/>
  </w:num>
  <w:num w:numId="19">
    <w:abstractNumId w:val="3"/>
  </w:num>
  <w:num w:numId="20">
    <w:abstractNumId w:val="8"/>
  </w:num>
  <w:num w:numId="21">
    <w:abstractNumId w:val="12"/>
  </w:num>
  <w:num w:numId="22">
    <w:abstractNumId w:val="11"/>
  </w:num>
  <w:num w:numId="23">
    <w:abstractNumId w:val="6"/>
  </w:num>
  <w:num w:numId="24">
    <w:abstractNumId w:val="4"/>
  </w:num>
  <w:num w:numId="25">
    <w:abstractNumId w:val="18"/>
  </w:num>
  <w:num w:numId="26">
    <w:abstractNumId w:val="1"/>
  </w:num>
  <w:num w:numId="27">
    <w:abstractNumId w:val="40"/>
  </w:num>
  <w:num w:numId="28">
    <w:abstractNumId w:val="20"/>
  </w:num>
  <w:num w:numId="29">
    <w:abstractNumId w:val="15"/>
  </w:num>
  <w:num w:numId="30">
    <w:abstractNumId w:val="23"/>
  </w:num>
  <w:num w:numId="31">
    <w:abstractNumId w:val="10"/>
  </w:num>
  <w:num w:numId="32">
    <w:abstractNumId w:val="29"/>
  </w:num>
  <w:num w:numId="33">
    <w:abstractNumId w:val="7"/>
  </w:num>
  <w:num w:numId="34">
    <w:abstractNumId w:val="17"/>
  </w:num>
  <w:num w:numId="35">
    <w:abstractNumId w:val="13"/>
  </w:num>
  <w:num w:numId="36">
    <w:abstractNumId w:val="25"/>
  </w:num>
  <w:num w:numId="37">
    <w:abstractNumId w:val="22"/>
  </w:num>
  <w:num w:numId="38">
    <w:abstractNumId w:val="32"/>
  </w:num>
  <w:num w:numId="39">
    <w:abstractNumId w:val="5"/>
  </w:num>
  <w:num w:numId="40">
    <w:abstractNumId w:val="41"/>
  </w:num>
  <w:num w:numId="41">
    <w:abstractNumId w:val="33"/>
  </w:num>
  <w:num w:numId="42">
    <w:abstractNumId w:val="19"/>
  </w:num>
  <w:num w:numId="43">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B8E"/>
    <w:rsid w:val="000D0CD9"/>
    <w:rsid w:val="000F1933"/>
    <w:rsid w:val="0011643D"/>
    <w:rsid w:val="00170FFF"/>
    <w:rsid w:val="001A6B81"/>
    <w:rsid w:val="001D70F6"/>
    <w:rsid w:val="0025067B"/>
    <w:rsid w:val="00283008"/>
    <w:rsid w:val="002B2016"/>
    <w:rsid w:val="002C76FF"/>
    <w:rsid w:val="003B59B1"/>
    <w:rsid w:val="003B688F"/>
    <w:rsid w:val="003C4F5D"/>
    <w:rsid w:val="003C51DD"/>
    <w:rsid w:val="004332A3"/>
    <w:rsid w:val="00441559"/>
    <w:rsid w:val="00451CE4"/>
    <w:rsid w:val="00471452"/>
    <w:rsid w:val="004829AF"/>
    <w:rsid w:val="00497D6E"/>
    <w:rsid w:val="00520BF0"/>
    <w:rsid w:val="0052479D"/>
    <w:rsid w:val="005B0634"/>
    <w:rsid w:val="005B25F8"/>
    <w:rsid w:val="0063516B"/>
    <w:rsid w:val="00666153"/>
    <w:rsid w:val="006866BA"/>
    <w:rsid w:val="00695D31"/>
    <w:rsid w:val="006E3D12"/>
    <w:rsid w:val="006E6785"/>
    <w:rsid w:val="00707318"/>
    <w:rsid w:val="007F281C"/>
    <w:rsid w:val="008271AC"/>
    <w:rsid w:val="008A6CA8"/>
    <w:rsid w:val="008D2D10"/>
    <w:rsid w:val="008F657E"/>
    <w:rsid w:val="00927DEA"/>
    <w:rsid w:val="009355AB"/>
    <w:rsid w:val="009B7BE6"/>
    <w:rsid w:val="00A7275B"/>
    <w:rsid w:val="00AA24DB"/>
    <w:rsid w:val="00AA258F"/>
    <w:rsid w:val="00AB2B8E"/>
    <w:rsid w:val="00AD67F9"/>
    <w:rsid w:val="00AE630A"/>
    <w:rsid w:val="00AF1BFB"/>
    <w:rsid w:val="00B01812"/>
    <w:rsid w:val="00B1290F"/>
    <w:rsid w:val="00B1416A"/>
    <w:rsid w:val="00B21DDB"/>
    <w:rsid w:val="00B26539"/>
    <w:rsid w:val="00B7271F"/>
    <w:rsid w:val="00B80C0F"/>
    <w:rsid w:val="00B81AC2"/>
    <w:rsid w:val="00BB091C"/>
    <w:rsid w:val="00C237CA"/>
    <w:rsid w:val="00C23FFA"/>
    <w:rsid w:val="00C80A01"/>
    <w:rsid w:val="00D309CB"/>
    <w:rsid w:val="00D65CDE"/>
    <w:rsid w:val="00DF1C5B"/>
    <w:rsid w:val="00E112BD"/>
    <w:rsid w:val="00E25C33"/>
    <w:rsid w:val="00E752E7"/>
    <w:rsid w:val="00ED5C64"/>
    <w:rsid w:val="00EE7BE6"/>
    <w:rsid w:val="00EF280A"/>
    <w:rsid w:val="00F2356F"/>
    <w:rsid w:val="00F364E2"/>
    <w:rsid w:val="00F46170"/>
    <w:rsid w:val="00F826DE"/>
    <w:rsid w:val="00F94170"/>
    <w:rsid w:val="00FA4F54"/>
    <w:rsid w:val="126A5B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C0539"/>
  <w15:chartTrackingRefBased/>
  <w15:docId w15:val="{94964019-F516-4F97-9C5C-A59DF9015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2B8E"/>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2B8E"/>
    <w:pPr>
      <w:ind w:left="720"/>
    </w:pPr>
  </w:style>
  <w:style w:type="paragraph" w:styleId="PlainText">
    <w:name w:val="Plain Text"/>
    <w:basedOn w:val="Normal"/>
    <w:link w:val="PlainTextChar"/>
    <w:uiPriority w:val="99"/>
    <w:semiHidden/>
    <w:unhideWhenUsed/>
    <w:rsid w:val="00B21DDB"/>
    <w:rPr>
      <w:rFonts w:cstheme="minorBidi"/>
      <w:szCs w:val="21"/>
    </w:rPr>
  </w:style>
  <w:style w:type="character" w:customStyle="1" w:styleId="PlainTextChar">
    <w:name w:val="Plain Text Char"/>
    <w:basedOn w:val="DefaultParagraphFont"/>
    <w:link w:val="PlainText"/>
    <w:uiPriority w:val="99"/>
    <w:semiHidden/>
    <w:rsid w:val="00B21DDB"/>
    <w:rPr>
      <w:rFonts w:ascii="Calibri" w:hAnsi="Calibri"/>
      <w:szCs w:val="21"/>
    </w:rPr>
  </w:style>
  <w:style w:type="table" w:styleId="TableGrid">
    <w:name w:val="Table Grid"/>
    <w:basedOn w:val="TableNormal"/>
    <w:uiPriority w:val="39"/>
    <w:rsid w:val="003C4F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F1BFB"/>
    <w:pPr>
      <w:tabs>
        <w:tab w:val="center" w:pos="4536"/>
        <w:tab w:val="right" w:pos="9072"/>
      </w:tabs>
    </w:pPr>
  </w:style>
  <w:style w:type="character" w:customStyle="1" w:styleId="HeaderChar">
    <w:name w:val="Header Char"/>
    <w:basedOn w:val="DefaultParagraphFont"/>
    <w:link w:val="Header"/>
    <w:uiPriority w:val="99"/>
    <w:rsid w:val="00AF1BFB"/>
    <w:rPr>
      <w:rFonts w:ascii="Calibri" w:hAnsi="Calibri" w:cs="Calibri"/>
    </w:rPr>
  </w:style>
  <w:style w:type="paragraph" w:styleId="Footer">
    <w:name w:val="footer"/>
    <w:basedOn w:val="Normal"/>
    <w:link w:val="FooterChar"/>
    <w:uiPriority w:val="99"/>
    <w:unhideWhenUsed/>
    <w:rsid w:val="00AF1BFB"/>
    <w:pPr>
      <w:tabs>
        <w:tab w:val="center" w:pos="4536"/>
        <w:tab w:val="right" w:pos="9072"/>
      </w:tabs>
    </w:pPr>
  </w:style>
  <w:style w:type="character" w:customStyle="1" w:styleId="FooterChar">
    <w:name w:val="Footer Char"/>
    <w:basedOn w:val="DefaultParagraphFont"/>
    <w:link w:val="Footer"/>
    <w:uiPriority w:val="99"/>
    <w:rsid w:val="00AF1BFB"/>
    <w:rPr>
      <w:rFonts w:ascii="Calibri" w:hAnsi="Calibri" w:cs="Calibri"/>
    </w:rPr>
  </w:style>
  <w:style w:type="paragraph" w:customStyle="1" w:styleId="HEADLINES">
    <w:name w:val="HEADLINES"/>
    <w:basedOn w:val="Normal"/>
    <w:next w:val="Normal"/>
    <w:autoRedefine/>
    <w:qFormat/>
    <w:rsid w:val="005B0634"/>
    <w:pPr>
      <w:spacing w:line="520" w:lineRule="exact"/>
    </w:pPr>
    <w:rPr>
      <w:rFonts w:ascii="Franklin Gothic Demi" w:hAnsi="Franklin Gothic Demi" w:cstheme="minorBidi"/>
      <w:color w:val="000000" w:themeColor="text1"/>
      <w:spacing w:val="4"/>
      <w:sz w:val="44"/>
      <w:szCs w:val="24"/>
      <w:lang w:val="en-GB"/>
    </w:rPr>
  </w:style>
  <w:style w:type="character" w:styleId="CommentReference">
    <w:name w:val="annotation reference"/>
    <w:basedOn w:val="DefaultParagraphFont"/>
    <w:uiPriority w:val="99"/>
    <w:semiHidden/>
    <w:unhideWhenUsed/>
    <w:rsid w:val="00E112BD"/>
    <w:rPr>
      <w:sz w:val="16"/>
      <w:szCs w:val="16"/>
    </w:rPr>
  </w:style>
  <w:style w:type="paragraph" w:styleId="CommentText">
    <w:name w:val="annotation text"/>
    <w:basedOn w:val="Normal"/>
    <w:link w:val="CommentTextChar"/>
    <w:uiPriority w:val="99"/>
    <w:semiHidden/>
    <w:unhideWhenUsed/>
    <w:rsid w:val="00E112BD"/>
    <w:rPr>
      <w:sz w:val="20"/>
      <w:szCs w:val="20"/>
    </w:rPr>
  </w:style>
  <w:style w:type="character" w:customStyle="1" w:styleId="CommentTextChar">
    <w:name w:val="Comment Text Char"/>
    <w:basedOn w:val="DefaultParagraphFont"/>
    <w:link w:val="CommentText"/>
    <w:uiPriority w:val="99"/>
    <w:semiHidden/>
    <w:rsid w:val="00E112BD"/>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E112BD"/>
    <w:rPr>
      <w:b/>
      <w:bCs/>
    </w:rPr>
  </w:style>
  <w:style w:type="character" w:customStyle="1" w:styleId="CommentSubjectChar">
    <w:name w:val="Comment Subject Char"/>
    <w:basedOn w:val="CommentTextChar"/>
    <w:link w:val="CommentSubject"/>
    <w:uiPriority w:val="99"/>
    <w:semiHidden/>
    <w:rsid w:val="00E112BD"/>
    <w:rPr>
      <w:rFonts w:ascii="Calibri" w:hAnsi="Calibri" w:cs="Calibri"/>
      <w:b/>
      <w:bCs/>
      <w:sz w:val="20"/>
      <w:szCs w:val="20"/>
    </w:rPr>
  </w:style>
  <w:style w:type="paragraph" w:styleId="Revision">
    <w:name w:val="Revision"/>
    <w:hidden/>
    <w:uiPriority w:val="99"/>
    <w:semiHidden/>
    <w:rsid w:val="005B0634"/>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150358">
      <w:bodyDiv w:val="1"/>
      <w:marLeft w:val="0"/>
      <w:marRight w:val="0"/>
      <w:marTop w:val="0"/>
      <w:marBottom w:val="0"/>
      <w:divBdr>
        <w:top w:val="none" w:sz="0" w:space="0" w:color="auto"/>
        <w:left w:val="none" w:sz="0" w:space="0" w:color="auto"/>
        <w:bottom w:val="none" w:sz="0" w:space="0" w:color="auto"/>
        <w:right w:val="none" w:sz="0" w:space="0" w:color="auto"/>
      </w:divBdr>
      <w:divsChild>
        <w:div w:id="1377705326">
          <w:marLeft w:val="1123"/>
          <w:marRight w:val="0"/>
          <w:marTop w:val="0"/>
          <w:marBottom w:val="240"/>
          <w:divBdr>
            <w:top w:val="none" w:sz="0" w:space="0" w:color="auto"/>
            <w:left w:val="none" w:sz="0" w:space="0" w:color="auto"/>
            <w:bottom w:val="none" w:sz="0" w:space="0" w:color="auto"/>
            <w:right w:val="none" w:sz="0" w:space="0" w:color="auto"/>
          </w:divBdr>
        </w:div>
        <w:div w:id="1803762714">
          <w:marLeft w:val="1123"/>
          <w:marRight w:val="0"/>
          <w:marTop w:val="0"/>
          <w:marBottom w:val="240"/>
          <w:divBdr>
            <w:top w:val="none" w:sz="0" w:space="0" w:color="auto"/>
            <w:left w:val="none" w:sz="0" w:space="0" w:color="auto"/>
            <w:bottom w:val="none" w:sz="0" w:space="0" w:color="auto"/>
            <w:right w:val="none" w:sz="0" w:space="0" w:color="auto"/>
          </w:divBdr>
        </w:div>
        <w:div w:id="1918049892">
          <w:marLeft w:val="1123"/>
          <w:marRight w:val="0"/>
          <w:marTop w:val="0"/>
          <w:marBottom w:val="240"/>
          <w:divBdr>
            <w:top w:val="none" w:sz="0" w:space="0" w:color="auto"/>
            <w:left w:val="none" w:sz="0" w:space="0" w:color="auto"/>
            <w:bottom w:val="none" w:sz="0" w:space="0" w:color="auto"/>
            <w:right w:val="none" w:sz="0" w:space="0" w:color="auto"/>
          </w:divBdr>
        </w:div>
      </w:divsChild>
    </w:div>
    <w:div w:id="589511164">
      <w:bodyDiv w:val="1"/>
      <w:marLeft w:val="0"/>
      <w:marRight w:val="0"/>
      <w:marTop w:val="0"/>
      <w:marBottom w:val="0"/>
      <w:divBdr>
        <w:top w:val="none" w:sz="0" w:space="0" w:color="auto"/>
        <w:left w:val="none" w:sz="0" w:space="0" w:color="auto"/>
        <w:bottom w:val="none" w:sz="0" w:space="0" w:color="auto"/>
        <w:right w:val="none" w:sz="0" w:space="0" w:color="auto"/>
      </w:divBdr>
    </w:div>
    <w:div w:id="629475406">
      <w:bodyDiv w:val="1"/>
      <w:marLeft w:val="0"/>
      <w:marRight w:val="0"/>
      <w:marTop w:val="0"/>
      <w:marBottom w:val="0"/>
      <w:divBdr>
        <w:top w:val="none" w:sz="0" w:space="0" w:color="auto"/>
        <w:left w:val="none" w:sz="0" w:space="0" w:color="auto"/>
        <w:bottom w:val="none" w:sz="0" w:space="0" w:color="auto"/>
        <w:right w:val="none" w:sz="0" w:space="0" w:color="auto"/>
      </w:divBdr>
    </w:div>
    <w:div w:id="777605369">
      <w:bodyDiv w:val="1"/>
      <w:marLeft w:val="0"/>
      <w:marRight w:val="0"/>
      <w:marTop w:val="0"/>
      <w:marBottom w:val="0"/>
      <w:divBdr>
        <w:top w:val="none" w:sz="0" w:space="0" w:color="auto"/>
        <w:left w:val="none" w:sz="0" w:space="0" w:color="auto"/>
        <w:bottom w:val="none" w:sz="0" w:space="0" w:color="auto"/>
        <w:right w:val="none" w:sz="0" w:space="0" w:color="auto"/>
      </w:divBdr>
      <w:divsChild>
        <w:div w:id="1568345971">
          <w:marLeft w:val="1123"/>
          <w:marRight w:val="0"/>
          <w:marTop w:val="0"/>
          <w:marBottom w:val="240"/>
          <w:divBdr>
            <w:top w:val="none" w:sz="0" w:space="0" w:color="auto"/>
            <w:left w:val="none" w:sz="0" w:space="0" w:color="auto"/>
            <w:bottom w:val="none" w:sz="0" w:space="0" w:color="auto"/>
            <w:right w:val="none" w:sz="0" w:space="0" w:color="auto"/>
          </w:divBdr>
        </w:div>
        <w:div w:id="1164737523">
          <w:marLeft w:val="1123"/>
          <w:marRight w:val="0"/>
          <w:marTop w:val="0"/>
          <w:marBottom w:val="240"/>
          <w:divBdr>
            <w:top w:val="none" w:sz="0" w:space="0" w:color="auto"/>
            <w:left w:val="none" w:sz="0" w:space="0" w:color="auto"/>
            <w:bottom w:val="none" w:sz="0" w:space="0" w:color="auto"/>
            <w:right w:val="none" w:sz="0" w:space="0" w:color="auto"/>
          </w:divBdr>
        </w:div>
        <w:div w:id="239876539">
          <w:marLeft w:val="1123"/>
          <w:marRight w:val="0"/>
          <w:marTop w:val="0"/>
          <w:marBottom w:val="240"/>
          <w:divBdr>
            <w:top w:val="none" w:sz="0" w:space="0" w:color="auto"/>
            <w:left w:val="none" w:sz="0" w:space="0" w:color="auto"/>
            <w:bottom w:val="none" w:sz="0" w:space="0" w:color="auto"/>
            <w:right w:val="none" w:sz="0" w:space="0" w:color="auto"/>
          </w:divBdr>
        </w:div>
        <w:div w:id="104885257">
          <w:marLeft w:val="1123"/>
          <w:marRight w:val="0"/>
          <w:marTop w:val="0"/>
          <w:marBottom w:val="240"/>
          <w:divBdr>
            <w:top w:val="none" w:sz="0" w:space="0" w:color="auto"/>
            <w:left w:val="none" w:sz="0" w:space="0" w:color="auto"/>
            <w:bottom w:val="none" w:sz="0" w:space="0" w:color="auto"/>
            <w:right w:val="none" w:sz="0" w:space="0" w:color="auto"/>
          </w:divBdr>
        </w:div>
        <w:div w:id="1458337271">
          <w:marLeft w:val="1123"/>
          <w:marRight w:val="0"/>
          <w:marTop w:val="0"/>
          <w:marBottom w:val="240"/>
          <w:divBdr>
            <w:top w:val="none" w:sz="0" w:space="0" w:color="auto"/>
            <w:left w:val="none" w:sz="0" w:space="0" w:color="auto"/>
            <w:bottom w:val="none" w:sz="0" w:space="0" w:color="auto"/>
            <w:right w:val="none" w:sz="0" w:space="0" w:color="auto"/>
          </w:divBdr>
        </w:div>
      </w:divsChild>
    </w:div>
    <w:div w:id="928732305">
      <w:bodyDiv w:val="1"/>
      <w:marLeft w:val="0"/>
      <w:marRight w:val="0"/>
      <w:marTop w:val="0"/>
      <w:marBottom w:val="0"/>
      <w:divBdr>
        <w:top w:val="none" w:sz="0" w:space="0" w:color="auto"/>
        <w:left w:val="none" w:sz="0" w:space="0" w:color="auto"/>
        <w:bottom w:val="none" w:sz="0" w:space="0" w:color="auto"/>
        <w:right w:val="none" w:sz="0" w:space="0" w:color="auto"/>
      </w:divBdr>
    </w:div>
    <w:div w:id="1238712027">
      <w:bodyDiv w:val="1"/>
      <w:marLeft w:val="0"/>
      <w:marRight w:val="0"/>
      <w:marTop w:val="0"/>
      <w:marBottom w:val="0"/>
      <w:divBdr>
        <w:top w:val="none" w:sz="0" w:space="0" w:color="auto"/>
        <w:left w:val="none" w:sz="0" w:space="0" w:color="auto"/>
        <w:bottom w:val="none" w:sz="0" w:space="0" w:color="auto"/>
        <w:right w:val="none" w:sz="0" w:space="0" w:color="auto"/>
      </w:divBdr>
    </w:div>
    <w:div w:id="1366247625">
      <w:bodyDiv w:val="1"/>
      <w:marLeft w:val="0"/>
      <w:marRight w:val="0"/>
      <w:marTop w:val="0"/>
      <w:marBottom w:val="0"/>
      <w:divBdr>
        <w:top w:val="none" w:sz="0" w:space="0" w:color="auto"/>
        <w:left w:val="none" w:sz="0" w:space="0" w:color="auto"/>
        <w:bottom w:val="none" w:sz="0" w:space="0" w:color="auto"/>
        <w:right w:val="none" w:sz="0" w:space="0" w:color="auto"/>
      </w:divBdr>
      <w:divsChild>
        <w:div w:id="1889221091">
          <w:marLeft w:val="547"/>
          <w:marRight w:val="0"/>
          <w:marTop w:val="200"/>
          <w:marBottom w:val="100"/>
          <w:divBdr>
            <w:top w:val="none" w:sz="0" w:space="0" w:color="auto"/>
            <w:left w:val="none" w:sz="0" w:space="0" w:color="auto"/>
            <w:bottom w:val="none" w:sz="0" w:space="0" w:color="auto"/>
            <w:right w:val="none" w:sz="0" w:space="0" w:color="auto"/>
          </w:divBdr>
        </w:div>
      </w:divsChild>
    </w:div>
    <w:div w:id="1410079711">
      <w:bodyDiv w:val="1"/>
      <w:marLeft w:val="0"/>
      <w:marRight w:val="0"/>
      <w:marTop w:val="0"/>
      <w:marBottom w:val="0"/>
      <w:divBdr>
        <w:top w:val="none" w:sz="0" w:space="0" w:color="auto"/>
        <w:left w:val="none" w:sz="0" w:space="0" w:color="auto"/>
        <w:bottom w:val="none" w:sz="0" w:space="0" w:color="auto"/>
        <w:right w:val="none" w:sz="0" w:space="0" w:color="auto"/>
      </w:divBdr>
    </w:div>
    <w:div w:id="1705909013">
      <w:bodyDiv w:val="1"/>
      <w:marLeft w:val="0"/>
      <w:marRight w:val="0"/>
      <w:marTop w:val="0"/>
      <w:marBottom w:val="0"/>
      <w:divBdr>
        <w:top w:val="none" w:sz="0" w:space="0" w:color="auto"/>
        <w:left w:val="none" w:sz="0" w:space="0" w:color="auto"/>
        <w:bottom w:val="none" w:sz="0" w:space="0" w:color="auto"/>
        <w:right w:val="none" w:sz="0" w:space="0" w:color="auto"/>
      </w:divBdr>
    </w:div>
    <w:div w:id="1792045160">
      <w:bodyDiv w:val="1"/>
      <w:marLeft w:val="0"/>
      <w:marRight w:val="0"/>
      <w:marTop w:val="0"/>
      <w:marBottom w:val="0"/>
      <w:divBdr>
        <w:top w:val="none" w:sz="0" w:space="0" w:color="auto"/>
        <w:left w:val="none" w:sz="0" w:space="0" w:color="auto"/>
        <w:bottom w:val="none" w:sz="0" w:space="0" w:color="auto"/>
        <w:right w:val="none" w:sz="0" w:space="0" w:color="auto"/>
      </w:divBdr>
      <w:divsChild>
        <w:div w:id="329068830">
          <w:marLeft w:val="1123"/>
          <w:marRight w:val="0"/>
          <w:marTop w:val="200"/>
          <w:marBottom w:val="240"/>
          <w:divBdr>
            <w:top w:val="none" w:sz="0" w:space="0" w:color="auto"/>
            <w:left w:val="none" w:sz="0" w:space="0" w:color="auto"/>
            <w:bottom w:val="none" w:sz="0" w:space="0" w:color="auto"/>
            <w:right w:val="none" w:sz="0" w:space="0" w:color="auto"/>
          </w:divBdr>
        </w:div>
        <w:div w:id="151289433">
          <w:marLeft w:val="1123"/>
          <w:marRight w:val="0"/>
          <w:marTop w:val="200"/>
          <w:marBottom w:val="240"/>
          <w:divBdr>
            <w:top w:val="none" w:sz="0" w:space="0" w:color="auto"/>
            <w:left w:val="none" w:sz="0" w:space="0" w:color="auto"/>
            <w:bottom w:val="none" w:sz="0" w:space="0" w:color="auto"/>
            <w:right w:val="none" w:sz="0" w:space="0" w:color="auto"/>
          </w:divBdr>
        </w:div>
        <w:div w:id="86968316">
          <w:marLeft w:val="1123"/>
          <w:marRight w:val="0"/>
          <w:marTop w:val="200"/>
          <w:marBottom w:val="240"/>
          <w:divBdr>
            <w:top w:val="none" w:sz="0" w:space="0" w:color="auto"/>
            <w:left w:val="none" w:sz="0" w:space="0" w:color="auto"/>
            <w:bottom w:val="none" w:sz="0" w:space="0" w:color="auto"/>
            <w:right w:val="none" w:sz="0" w:space="0" w:color="auto"/>
          </w:divBdr>
        </w:div>
      </w:divsChild>
    </w:div>
    <w:div w:id="1929270110">
      <w:bodyDiv w:val="1"/>
      <w:marLeft w:val="0"/>
      <w:marRight w:val="0"/>
      <w:marTop w:val="0"/>
      <w:marBottom w:val="0"/>
      <w:divBdr>
        <w:top w:val="none" w:sz="0" w:space="0" w:color="auto"/>
        <w:left w:val="none" w:sz="0" w:space="0" w:color="auto"/>
        <w:bottom w:val="none" w:sz="0" w:space="0" w:color="auto"/>
        <w:right w:val="none" w:sz="0" w:space="0" w:color="auto"/>
      </w:divBdr>
      <w:divsChild>
        <w:div w:id="266353774">
          <w:marLeft w:val="1123"/>
          <w:marRight w:val="0"/>
          <w:marTop w:val="0"/>
          <w:marBottom w:val="240"/>
          <w:divBdr>
            <w:top w:val="none" w:sz="0" w:space="0" w:color="auto"/>
            <w:left w:val="none" w:sz="0" w:space="0" w:color="auto"/>
            <w:bottom w:val="none" w:sz="0" w:space="0" w:color="auto"/>
            <w:right w:val="none" w:sz="0" w:space="0" w:color="auto"/>
          </w:divBdr>
        </w:div>
        <w:div w:id="1352490015">
          <w:marLeft w:val="1123"/>
          <w:marRight w:val="0"/>
          <w:marTop w:val="0"/>
          <w:marBottom w:val="240"/>
          <w:divBdr>
            <w:top w:val="none" w:sz="0" w:space="0" w:color="auto"/>
            <w:left w:val="none" w:sz="0" w:space="0" w:color="auto"/>
            <w:bottom w:val="none" w:sz="0" w:space="0" w:color="auto"/>
            <w:right w:val="none" w:sz="0" w:space="0" w:color="auto"/>
          </w:divBdr>
        </w:div>
        <w:div w:id="255209427">
          <w:marLeft w:val="1123"/>
          <w:marRight w:val="0"/>
          <w:marTop w:val="0"/>
          <w:marBottom w:val="240"/>
          <w:divBdr>
            <w:top w:val="none" w:sz="0" w:space="0" w:color="auto"/>
            <w:left w:val="none" w:sz="0" w:space="0" w:color="auto"/>
            <w:bottom w:val="none" w:sz="0" w:space="0" w:color="auto"/>
            <w:right w:val="none" w:sz="0" w:space="0" w:color="auto"/>
          </w:divBdr>
        </w:div>
        <w:div w:id="1782603028">
          <w:marLeft w:val="1123"/>
          <w:marRight w:val="0"/>
          <w:marTop w:val="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99c9622879764c87" Type="http://schemas.microsoft.com/office/2020/10/relationships/intelligence" Target="intelligence2.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1620</Words>
  <Characters>9239</Characters>
  <Application>Microsoft Office Word</Application>
  <DocSecurity>0</DocSecurity>
  <Lines>76</Lines>
  <Paragraphs>21</Paragraphs>
  <ScaleCrop>false</ScaleCrop>
  <Company/>
  <LinksUpToDate>false</LinksUpToDate>
  <CharactersWithSpaces>10838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pascal chazaud</dc:creator>
  <cp:keywords/>
  <dc:description/>
  <cp:lastModifiedBy>gauthier bas</cp:lastModifiedBy>
  <cp:revision>5</cp:revision>
  <dcterms:created xsi:type="dcterms:W3CDTF">2021-10-06T13:26:00Z</dcterms:created>
  <dcterms:modified xsi:type="dcterms:W3CDTF">2022-11-04T12:41:00Z</dcterms:modified>
</cp:coreProperties>
</file>